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DCD350" w14:textId="77777777" w:rsidR="009A3553" w:rsidRPr="00F044DC" w:rsidRDefault="009A3553" w:rsidP="00F044DC">
      <w:pPr>
        <w:spacing w:line="360" w:lineRule="auto"/>
        <w:jc w:val="both"/>
        <w:rPr>
          <w:rFonts w:ascii="Arial" w:hAnsi="Arial" w:cs="Arial"/>
          <w:sz w:val="20"/>
          <w:szCs w:val="20"/>
          <w:lang w:val="de-DE"/>
        </w:rPr>
      </w:pPr>
      <w:bookmarkStart w:id="0" w:name="_Hlk190170905"/>
      <w:bookmarkEnd w:id="0"/>
    </w:p>
    <w:p w14:paraId="7EEEDCDE" w14:textId="7C536225" w:rsidR="009A3553" w:rsidRPr="00F044DC" w:rsidRDefault="009A3553" w:rsidP="00F044DC">
      <w:pPr>
        <w:spacing w:line="360" w:lineRule="auto"/>
        <w:jc w:val="both"/>
        <w:rPr>
          <w:rFonts w:ascii="Arial" w:hAnsi="Arial" w:cs="Arial"/>
          <w:sz w:val="20"/>
          <w:szCs w:val="20"/>
        </w:rPr>
      </w:pPr>
    </w:p>
    <w:p w14:paraId="2C9C33A0" w14:textId="77777777" w:rsidR="009A3553" w:rsidRPr="00F044DC" w:rsidRDefault="009A3553" w:rsidP="00F044DC">
      <w:pPr>
        <w:spacing w:line="360" w:lineRule="auto"/>
        <w:jc w:val="both"/>
        <w:rPr>
          <w:rFonts w:ascii="Arial" w:hAnsi="Arial" w:cs="Arial"/>
          <w:sz w:val="20"/>
          <w:szCs w:val="20"/>
        </w:rPr>
      </w:pPr>
    </w:p>
    <w:p w14:paraId="6810C61D" w14:textId="23397694" w:rsidR="00874F7D" w:rsidRPr="00F044DC" w:rsidRDefault="00874F7D" w:rsidP="00F044DC">
      <w:pPr>
        <w:spacing w:line="360" w:lineRule="auto"/>
        <w:jc w:val="both"/>
        <w:rPr>
          <w:rFonts w:ascii="Arial" w:hAnsi="Arial" w:cs="Arial"/>
          <w:sz w:val="20"/>
          <w:szCs w:val="20"/>
        </w:rPr>
      </w:pPr>
    </w:p>
    <w:p w14:paraId="668D326E" w14:textId="77777777" w:rsidR="00874F7D" w:rsidRPr="00F044DC" w:rsidRDefault="00874F7D" w:rsidP="00F044DC">
      <w:pPr>
        <w:spacing w:line="360" w:lineRule="auto"/>
        <w:jc w:val="both"/>
        <w:rPr>
          <w:rFonts w:ascii="Arial" w:hAnsi="Arial" w:cs="Arial"/>
          <w:sz w:val="20"/>
          <w:szCs w:val="20"/>
        </w:rPr>
      </w:pPr>
    </w:p>
    <w:p w14:paraId="715BAC94" w14:textId="77777777" w:rsidR="00D834AD" w:rsidRPr="00F044DC" w:rsidRDefault="00D834AD" w:rsidP="00F044DC">
      <w:pPr>
        <w:spacing w:line="360" w:lineRule="auto"/>
        <w:jc w:val="both"/>
        <w:rPr>
          <w:rFonts w:ascii="Arial" w:hAnsi="Arial" w:cs="Arial"/>
          <w:b/>
          <w:sz w:val="20"/>
          <w:szCs w:val="20"/>
        </w:rPr>
      </w:pPr>
    </w:p>
    <w:p w14:paraId="64F898F5" w14:textId="77777777" w:rsidR="00D834AD" w:rsidRPr="00F044DC" w:rsidRDefault="00D834AD" w:rsidP="00F044DC">
      <w:pPr>
        <w:spacing w:line="360" w:lineRule="auto"/>
        <w:jc w:val="both"/>
        <w:rPr>
          <w:rFonts w:ascii="Arial" w:hAnsi="Arial" w:cs="Arial"/>
          <w:b/>
          <w:sz w:val="20"/>
          <w:szCs w:val="20"/>
        </w:rPr>
      </w:pPr>
    </w:p>
    <w:p w14:paraId="3010DE20" w14:textId="77777777" w:rsidR="00D834AD" w:rsidRPr="00F044DC" w:rsidRDefault="00D834AD" w:rsidP="00F044DC">
      <w:pPr>
        <w:spacing w:line="360" w:lineRule="auto"/>
        <w:jc w:val="both"/>
        <w:rPr>
          <w:rFonts w:ascii="Arial" w:hAnsi="Arial" w:cs="Arial"/>
          <w:b/>
          <w:sz w:val="20"/>
          <w:szCs w:val="20"/>
        </w:rPr>
      </w:pPr>
    </w:p>
    <w:p w14:paraId="1226336A" w14:textId="5F1B51E5" w:rsidR="00D834AD" w:rsidRPr="00F044DC" w:rsidRDefault="00D834AD" w:rsidP="00F044DC">
      <w:pPr>
        <w:spacing w:line="360" w:lineRule="auto"/>
        <w:jc w:val="both"/>
        <w:rPr>
          <w:rFonts w:ascii="Arial" w:hAnsi="Arial" w:cs="Arial"/>
          <w:b/>
          <w:sz w:val="20"/>
          <w:szCs w:val="20"/>
        </w:rPr>
      </w:pPr>
    </w:p>
    <w:p w14:paraId="4D2D8D08" w14:textId="77777777" w:rsidR="002772E0" w:rsidRPr="00F044DC" w:rsidRDefault="002772E0" w:rsidP="00F044DC">
      <w:pPr>
        <w:spacing w:line="360" w:lineRule="auto"/>
        <w:jc w:val="both"/>
        <w:rPr>
          <w:rFonts w:ascii="Arial" w:hAnsi="Arial" w:cs="Arial"/>
          <w:b/>
          <w:sz w:val="20"/>
          <w:szCs w:val="20"/>
        </w:rPr>
      </w:pPr>
    </w:p>
    <w:p w14:paraId="67885CAC" w14:textId="77777777" w:rsidR="002772E0" w:rsidRPr="00F044DC" w:rsidRDefault="002772E0" w:rsidP="00F044DC">
      <w:pPr>
        <w:spacing w:line="360" w:lineRule="auto"/>
        <w:jc w:val="both"/>
        <w:rPr>
          <w:rFonts w:ascii="Arial" w:hAnsi="Arial" w:cs="Arial"/>
          <w:b/>
          <w:sz w:val="20"/>
          <w:szCs w:val="20"/>
        </w:rPr>
      </w:pPr>
    </w:p>
    <w:p w14:paraId="75581A7B" w14:textId="6199374A" w:rsidR="002772E0" w:rsidRPr="00F044DC" w:rsidRDefault="002772E0" w:rsidP="00F044DC">
      <w:pPr>
        <w:spacing w:line="360" w:lineRule="auto"/>
        <w:jc w:val="both"/>
        <w:rPr>
          <w:rFonts w:ascii="Arial" w:hAnsi="Arial" w:cs="Arial"/>
          <w:b/>
          <w:sz w:val="20"/>
          <w:szCs w:val="20"/>
        </w:rPr>
      </w:pPr>
    </w:p>
    <w:p w14:paraId="4FFCE562" w14:textId="77777777" w:rsidR="002772E0" w:rsidRPr="00387E6A" w:rsidRDefault="002772E0" w:rsidP="00F044DC">
      <w:pPr>
        <w:spacing w:line="360" w:lineRule="auto"/>
        <w:jc w:val="both"/>
        <w:rPr>
          <w:rFonts w:ascii="Arial" w:hAnsi="Arial" w:cs="Arial"/>
          <w:bCs/>
          <w:sz w:val="20"/>
          <w:szCs w:val="20"/>
        </w:rPr>
      </w:pPr>
    </w:p>
    <w:p w14:paraId="535D1D2C" w14:textId="3354B976" w:rsidR="00583793" w:rsidRPr="00387E6A" w:rsidRDefault="00387E6A" w:rsidP="00F044DC">
      <w:pPr>
        <w:spacing w:line="360" w:lineRule="auto"/>
        <w:jc w:val="both"/>
        <w:rPr>
          <w:rFonts w:ascii="Arial" w:hAnsi="Arial" w:cs="Arial"/>
          <w:bCs/>
          <w:sz w:val="20"/>
          <w:szCs w:val="20"/>
        </w:rPr>
      </w:pPr>
      <w:r w:rsidRPr="00387E6A">
        <w:rPr>
          <w:rFonts w:ascii="Arial" w:hAnsi="Arial" w:cs="Arial"/>
          <w:bCs/>
          <w:sz w:val="20"/>
          <w:szCs w:val="20"/>
        </w:rPr>
        <w:t>Oberkochen, Mai 2025</w:t>
      </w:r>
    </w:p>
    <w:p w14:paraId="16FAECF4" w14:textId="336119E5" w:rsidR="002F5D6C" w:rsidRDefault="002F5D6C" w:rsidP="00387E6A">
      <w:pPr>
        <w:spacing w:line="360" w:lineRule="auto"/>
        <w:jc w:val="both"/>
        <w:rPr>
          <w:rFonts w:ascii="Arial" w:hAnsi="Arial" w:cs="Arial"/>
          <w:sz w:val="20"/>
          <w:szCs w:val="20"/>
          <w:lang w:val="de-DE"/>
        </w:rPr>
      </w:pPr>
    </w:p>
    <w:p w14:paraId="1C43F82E" w14:textId="37E742D3" w:rsidR="004A6871" w:rsidRDefault="00215086" w:rsidP="00BC4D2C">
      <w:pPr>
        <w:spacing w:line="360" w:lineRule="auto"/>
        <w:jc w:val="both"/>
        <w:rPr>
          <w:rFonts w:ascii="Arial" w:hAnsi="Arial" w:cs="Arial"/>
          <w:b/>
          <w:bCs/>
        </w:rPr>
      </w:pPr>
      <w:r>
        <w:rPr>
          <w:rFonts w:ascii="Arial" w:hAnsi="Arial" w:cs="Arial"/>
          <w:b/>
          <w:bCs/>
          <w:lang w:val="de-DE"/>
        </w:rPr>
        <w:t>Die unsichtbare Lösung</w:t>
      </w:r>
      <w:r w:rsidR="00577DB6">
        <w:rPr>
          <w:rFonts w:ascii="Arial" w:hAnsi="Arial" w:cs="Arial"/>
          <w:b/>
          <w:bCs/>
          <w:lang w:val="de-DE"/>
        </w:rPr>
        <w:t xml:space="preserve"> </w:t>
      </w:r>
      <w:r w:rsidR="0008198A">
        <w:rPr>
          <w:rFonts w:ascii="Arial" w:hAnsi="Arial" w:cs="Arial"/>
          <w:b/>
          <w:bCs/>
          <w:lang w:val="de-DE"/>
        </w:rPr>
        <w:t>–</w:t>
      </w:r>
      <w:r w:rsidR="00577DB6">
        <w:rPr>
          <w:rFonts w:ascii="Arial" w:hAnsi="Arial" w:cs="Arial"/>
          <w:b/>
          <w:bCs/>
          <w:lang w:val="de-DE"/>
        </w:rPr>
        <w:t xml:space="preserve"> </w:t>
      </w:r>
      <w:r>
        <w:rPr>
          <w:rFonts w:ascii="Arial" w:hAnsi="Arial" w:cs="Arial"/>
          <w:b/>
          <w:bCs/>
        </w:rPr>
        <w:t>Möbelverbinder</w:t>
      </w:r>
      <w:r w:rsidR="004048F6" w:rsidRPr="004048F6">
        <w:rPr>
          <w:rFonts w:ascii="Arial" w:hAnsi="Arial" w:cs="Arial"/>
          <w:b/>
          <w:bCs/>
        </w:rPr>
        <w:t xml:space="preserve"> für präzisen Möbelbau</w:t>
      </w:r>
    </w:p>
    <w:p w14:paraId="66B94699" w14:textId="1B975F06" w:rsidR="0008198A" w:rsidRPr="002C7DCB" w:rsidRDefault="0008198A" w:rsidP="00BC4D2C">
      <w:pPr>
        <w:spacing w:line="360" w:lineRule="auto"/>
        <w:jc w:val="both"/>
        <w:rPr>
          <w:rFonts w:ascii="Arial" w:hAnsi="Arial" w:cs="Arial"/>
          <w:b/>
          <w:bCs/>
          <w:sz w:val="20"/>
          <w:szCs w:val="20"/>
        </w:rPr>
      </w:pPr>
      <w:r w:rsidRPr="002C7DCB">
        <w:rPr>
          <w:rFonts w:ascii="Arial" w:hAnsi="Arial" w:cs="Arial"/>
          <w:b/>
          <w:bCs/>
          <w:sz w:val="20"/>
          <w:szCs w:val="20"/>
          <w:lang w:val="de-DE"/>
        </w:rPr>
        <w:t xml:space="preserve">Ein </w:t>
      </w:r>
      <w:r w:rsidR="00513866" w:rsidRPr="002C7DCB">
        <w:rPr>
          <w:rFonts w:ascii="Arial" w:hAnsi="Arial" w:cs="Arial"/>
          <w:b/>
          <w:bCs/>
          <w:sz w:val="20"/>
          <w:szCs w:val="20"/>
          <w:lang w:val="de-DE"/>
        </w:rPr>
        <w:t xml:space="preserve">Fachbericht </w:t>
      </w:r>
      <w:r w:rsidR="00973E61" w:rsidRPr="002C7DCB">
        <w:rPr>
          <w:rFonts w:ascii="Arial" w:hAnsi="Arial" w:cs="Arial"/>
          <w:b/>
          <w:bCs/>
          <w:sz w:val="20"/>
          <w:szCs w:val="20"/>
          <w:lang w:val="de-DE"/>
        </w:rPr>
        <w:t xml:space="preserve">über moderne Verbindungstechniken </w:t>
      </w:r>
      <w:r w:rsidR="005E1432">
        <w:rPr>
          <w:rFonts w:ascii="Arial" w:hAnsi="Arial" w:cs="Arial"/>
          <w:b/>
          <w:bCs/>
          <w:sz w:val="20"/>
          <w:szCs w:val="20"/>
          <w:lang w:val="de-DE"/>
        </w:rPr>
        <w:t>für den Möbel- und Innenausbau</w:t>
      </w:r>
    </w:p>
    <w:p w14:paraId="15221115" w14:textId="77777777" w:rsidR="00F85D86" w:rsidRDefault="00F85D86" w:rsidP="00BC4D2C">
      <w:pPr>
        <w:spacing w:line="360" w:lineRule="auto"/>
        <w:jc w:val="both"/>
        <w:rPr>
          <w:rFonts w:ascii="Arial" w:hAnsi="Arial" w:cs="Arial"/>
          <w:sz w:val="20"/>
          <w:szCs w:val="20"/>
          <w:lang w:val="de-DE"/>
        </w:rPr>
      </w:pPr>
    </w:p>
    <w:p w14:paraId="4A0C2797" w14:textId="77777777" w:rsidR="0035742C" w:rsidRDefault="0035742C" w:rsidP="0035742C">
      <w:pPr>
        <w:spacing w:line="360" w:lineRule="auto"/>
        <w:jc w:val="both"/>
        <w:rPr>
          <w:rFonts w:ascii="Arial" w:hAnsi="Arial" w:cs="Arial"/>
          <w:sz w:val="20"/>
          <w:szCs w:val="20"/>
          <w:lang w:val="de-DE"/>
        </w:rPr>
      </w:pPr>
      <w:r w:rsidRPr="0035742C">
        <w:rPr>
          <w:rFonts w:ascii="Arial" w:hAnsi="Arial" w:cs="Arial"/>
          <w:sz w:val="20"/>
          <w:szCs w:val="20"/>
          <w:lang w:val="de-DE"/>
        </w:rPr>
        <w:t>Möbelverbinder zählen zu den zentralen Bauteilen im zeitgemäßen Möbel- und Innenausbau. Sie übernehmen nicht nur die grundlegende Funktion der Stabilisierung, sondern ermöglichen gleichzeitig vielfältige, flexible Konstruktionsmöglichkeiten. Darüber hinaus tragen sie maßgeblich zur hochwertigen Anmutung von Möbelstücken bei, da sie – gut verarbeitet – nahezu unsichtbar bleiben. Ihr Einsatz reicht von Küchen- und Wohnmöbeln über Bürosysteme bis hin zu Spezialanwendungen wie dem Innenausbau von Schiffen. Die Bandbreite der Einsatzbereiche spiegelt die große Bedeutung dieser Verbindungselemente wider. Ziel dieses Fachberichts ist es, einen fundierten Überblick über die relevanten Materialien, technischen Möglichkeiten und die vielseitigen Anwendungsformen moderner Möbelverbinder zu geben – eine Thematik, die zunehmend an Bedeutung gewinnt.</w:t>
      </w:r>
    </w:p>
    <w:p w14:paraId="58EFA9B3" w14:textId="77777777" w:rsidR="0035742C" w:rsidRPr="0035742C" w:rsidRDefault="0035742C" w:rsidP="0035742C">
      <w:pPr>
        <w:spacing w:line="360" w:lineRule="auto"/>
        <w:jc w:val="both"/>
        <w:rPr>
          <w:rFonts w:ascii="Arial" w:hAnsi="Arial" w:cs="Arial"/>
          <w:sz w:val="20"/>
          <w:szCs w:val="20"/>
          <w:lang w:val="de-DE"/>
        </w:rPr>
      </w:pPr>
    </w:p>
    <w:p w14:paraId="4F5798CE" w14:textId="77777777" w:rsidR="0035742C" w:rsidRPr="0035742C" w:rsidRDefault="0035742C" w:rsidP="0035742C">
      <w:pPr>
        <w:spacing w:line="360" w:lineRule="auto"/>
        <w:jc w:val="both"/>
        <w:rPr>
          <w:rFonts w:ascii="Arial" w:hAnsi="Arial" w:cs="Arial"/>
          <w:b/>
          <w:bCs/>
          <w:sz w:val="20"/>
          <w:szCs w:val="20"/>
          <w:lang w:val="de-DE"/>
        </w:rPr>
      </w:pPr>
      <w:r w:rsidRPr="0035742C">
        <w:rPr>
          <w:rFonts w:ascii="Arial" w:hAnsi="Arial" w:cs="Arial"/>
          <w:b/>
          <w:bCs/>
          <w:sz w:val="20"/>
          <w:szCs w:val="20"/>
          <w:lang w:val="de-DE"/>
        </w:rPr>
        <w:t>Werkstoffe, Verbindungstechnik und Fertigungsprozesse</w:t>
      </w:r>
    </w:p>
    <w:p w14:paraId="6E8E0594" w14:textId="52C1D9C1" w:rsidR="0035742C" w:rsidRDefault="0035742C" w:rsidP="0035742C">
      <w:pPr>
        <w:spacing w:line="360" w:lineRule="auto"/>
        <w:jc w:val="both"/>
        <w:rPr>
          <w:rFonts w:ascii="Arial" w:hAnsi="Arial" w:cs="Arial"/>
          <w:sz w:val="20"/>
          <w:szCs w:val="20"/>
          <w:lang w:val="de-DE"/>
        </w:rPr>
      </w:pPr>
      <w:r w:rsidRPr="0035742C">
        <w:rPr>
          <w:rFonts w:ascii="Arial" w:hAnsi="Arial" w:cs="Arial"/>
          <w:sz w:val="20"/>
          <w:szCs w:val="20"/>
          <w:lang w:val="de-DE"/>
        </w:rPr>
        <w:t>Die Auswahl eines geeigneten Möbelverbinders ist eng an die</w:t>
      </w:r>
      <w:r w:rsidR="00D23664">
        <w:rPr>
          <w:rFonts w:ascii="Arial" w:hAnsi="Arial" w:cs="Arial"/>
          <w:sz w:val="20"/>
          <w:szCs w:val="20"/>
          <w:lang w:val="de-DE"/>
        </w:rPr>
        <w:t xml:space="preserve"> Art der Verbindung, die Plattendicke</w:t>
      </w:r>
      <w:r w:rsidRPr="0035742C">
        <w:rPr>
          <w:rFonts w:ascii="Arial" w:hAnsi="Arial" w:cs="Arial"/>
          <w:sz w:val="20"/>
          <w:szCs w:val="20"/>
          <w:lang w:val="de-DE"/>
        </w:rPr>
        <w:t xml:space="preserve"> </w:t>
      </w:r>
      <w:r w:rsidR="00D23664">
        <w:rPr>
          <w:rFonts w:ascii="Arial" w:hAnsi="Arial" w:cs="Arial"/>
          <w:sz w:val="20"/>
          <w:szCs w:val="20"/>
          <w:lang w:val="de-DE"/>
        </w:rPr>
        <w:t xml:space="preserve">und die </w:t>
      </w:r>
      <w:r w:rsidRPr="0035742C">
        <w:rPr>
          <w:rFonts w:ascii="Arial" w:hAnsi="Arial" w:cs="Arial"/>
          <w:sz w:val="20"/>
          <w:szCs w:val="20"/>
          <w:lang w:val="de-DE"/>
        </w:rPr>
        <w:t>Eigenschaften des verwendeten Plattenmaterials geknüpft. In der Praxis kommen eine Vielzahl an Werkstoffen zum Einsatz, darunter Spanplatten, Sperrholz, MDF (Mitteldichte Faserplatten), HDF (Hochdichte Faserplatten), Multiplex sowie Vollholz. Diese Materialien unterscheiden sich in ihrer Dichte, Festigkeit und Bearbeitbarkeit, weshalb der Verbinder auf die spezifischen Anforderungen abgestimmt sein muss. Nur so kann gewährleistet werden, dass Verbindungen dauerhaft stabil, belastbar und maßhaltig sind</w:t>
      </w:r>
      <w:r w:rsidR="00D23664">
        <w:rPr>
          <w:rFonts w:ascii="Arial" w:hAnsi="Arial" w:cs="Arial"/>
          <w:sz w:val="20"/>
          <w:szCs w:val="20"/>
          <w:lang w:val="de-DE"/>
        </w:rPr>
        <w:t xml:space="preserve">. </w:t>
      </w:r>
    </w:p>
    <w:p w14:paraId="361BEE50" w14:textId="77777777" w:rsidR="0035742C" w:rsidRPr="0035742C" w:rsidRDefault="0035742C" w:rsidP="0035742C">
      <w:pPr>
        <w:spacing w:line="360" w:lineRule="auto"/>
        <w:jc w:val="both"/>
        <w:rPr>
          <w:rFonts w:ascii="Arial" w:hAnsi="Arial" w:cs="Arial"/>
          <w:sz w:val="20"/>
          <w:szCs w:val="20"/>
          <w:lang w:val="de-DE"/>
        </w:rPr>
      </w:pPr>
    </w:p>
    <w:p w14:paraId="5978EA70" w14:textId="4E65E495" w:rsidR="0035742C" w:rsidRPr="0035742C" w:rsidRDefault="0035742C" w:rsidP="0035742C">
      <w:pPr>
        <w:spacing w:line="360" w:lineRule="auto"/>
        <w:jc w:val="both"/>
        <w:rPr>
          <w:rFonts w:ascii="Arial" w:hAnsi="Arial" w:cs="Arial"/>
          <w:sz w:val="20"/>
          <w:szCs w:val="20"/>
          <w:lang w:val="de-DE"/>
        </w:rPr>
      </w:pPr>
      <w:r w:rsidRPr="0035742C">
        <w:rPr>
          <w:rFonts w:ascii="Arial" w:hAnsi="Arial" w:cs="Arial"/>
          <w:sz w:val="20"/>
          <w:szCs w:val="20"/>
          <w:lang w:val="de-DE"/>
        </w:rPr>
        <w:t xml:space="preserve">Ein besonderes Merkmal moderner Möbelverbinder ist ihre gestalterische Zurückhaltung. Sie werden so in das Bauteil integriert, dass sie nach der Montage kaum oder gar nicht sichtbar sind. Diese Eigenschaft ist </w:t>
      </w:r>
      <w:r w:rsidR="00AF6C33">
        <w:rPr>
          <w:rFonts w:ascii="Arial" w:hAnsi="Arial" w:cs="Arial"/>
          <w:sz w:val="20"/>
          <w:szCs w:val="20"/>
          <w:lang w:val="de-DE"/>
        </w:rPr>
        <w:t>im</w:t>
      </w:r>
      <w:r w:rsidRPr="0035742C">
        <w:rPr>
          <w:rFonts w:ascii="Arial" w:hAnsi="Arial" w:cs="Arial"/>
          <w:sz w:val="20"/>
          <w:szCs w:val="20"/>
          <w:lang w:val="de-DE"/>
        </w:rPr>
        <w:t xml:space="preserve"> Möbelbau gefragt, wo Oberflächenästhetik, klare Linienführungen und ein harmonisches Gesamtbild im </w:t>
      </w:r>
      <w:r w:rsidRPr="0035742C">
        <w:rPr>
          <w:rFonts w:ascii="Arial" w:hAnsi="Arial" w:cs="Arial"/>
          <w:sz w:val="20"/>
          <w:szCs w:val="20"/>
          <w:lang w:val="de-DE"/>
        </w:rPr>
        <w:lastRenderedPageBreak/>
        <w:t>Vordergrund stehen. Optik und Technik greifen hier ineinander und ermöglichen hochwertige, designorientierte Lösungen.</w:t>
      </w:r>
    </w:p>
    <w:p w14:paraId="0EC6A547" w14:textId="77777777" w:rsidR="0035742C" w:rsidRDefault="0035742C" w:rsidP="0035742C">
      <w:pPr>
        <w:spacing w:line="360" w:lineRule="auto"/>
        <w:jc w:val="both"/>
        <w:rPr>
          <w:rFonts w:ascii="Arial" w:hAnsi="Arial" w:cs="Arial"/>
          <w:sz w:val="20"/>
          <w:szCs w:val="20"/>
          <w:lang w:val="de-DE"/>
        </w:rPr>
      </w:pPr>
      <w:r w:rsidRPr="0035742C">
        <w:rPr>
          <w:rFonts w:ascii="Arial" w:hAnsi="Arial" w:cs="Arial"/>
          <w:sz w:val="20"/>
          <w:szCs w:val="20"/>
          <w:lang w:val="de-DE"/>
        </w:rPr>
        <w:t>Technisch überzeugen Möbelverbinder durch ihre einfache Handhabung und ihre hohe Belastbarkeit. Ihre breite Auflagefläche erleichtert eine exakte Positionierung der Bauteile während der Montage, während ihre schmale Geometrie den Einsatz in dünnen Plattenmaterialien ermöglicht. Für zusätzliche Stabilität sorgen präzise eingefräste, formschlüssige Nuten, die das Spiel minimieren und die Langlebigkeit der Verbindung erhöhen.</w:t>
      </w:r>
    </w:p>
    <w:p w14:paraId="33F7A697" w14:textId="77777777" w:rsidR="0035742C" w:rsidRPr="0035742C" w:rsidRDefault="0035742C" w:rsidP="0035742C">
      <w:pPr>
        <w:spacing w:line="360" w:lineRule="auto"/>
        <w:jc w:val="both"/>
        <w:rPr>
          <w:rFonts w:ascii="Arial" w:hAnsi="Arial" w:cs="Arial"/>
          <w:sz w:val="20"/>
          <w:szCs w:val="20"/>
          <w:lang w:val="de-DE"/>
        </w:rPr>
      </w:pPr>
    </w:p>
    <w:p w14:paraId="75BF5F6B" w14:textId="044F1113" w:rsidR="0035742C" w:rsidRPr="0035742C" w:rsidRDefault="0035742C" w:rsidP="0035742C">
      <w:pPr>
        <w:spacing w:line="360" w:lineRule="auto"/>
        <w:jc w:val="both"/>
        <w:rPr>
          <w:rFonts w:ascii="Arial" w:hAnsi="Arial" w:cs="Arial"/>
          <w:sz w:val="20"/>
          <w:szCs w:val="20"/>
          <w:lang w:val="de-DE"/>
        </w:rPr>
      </w:pPr>
      <w:r w:rsidRPr="0035742C">
        <w:rPr>
          <w:rFonts w:ascii="Arial" w:hAnsi="Arial" w:cs="Arial"/>
          <w:sz w:val="20"/>
          <w:szCs w:val="20"/>
          <w:lang w:val="de-DE"/>
        </w:rPr>
        <w:t>Die industrielle Fertigung profitiert in besonderem Maße von der Bearbeitung mit CNC-Technologie.</w:t>
      </w:r>
      <w:r w:rsidR="00761F1F">
        <w:rPr>
          <w:rFonts w:ascii="Arial" w:hAnsi="Arial" w:cs="Arial"/>
          <w:sz w:val="20"/>
          <w:szCs w:val="20"/>
          <w:lang w:val="de-DE"/>
        </w:rPr>
        <w:t xml:space="preserve"> </w:t>
      </w:r>
      <w:r w:rsidR="0012081A">
        <w:rPr>
          <w:rFonts w:ascii="Arial" w:hAnsi="Arial" w:cs="Arial"/>
          <w:sz w:val="20"/>
          <w:szCs w:val="20"/>
          <w:lang w:val="de-DE"/>
        </w:rPr>
        <w:t>Alle f</w:t>
      </w:r>
      <w:r w:rsidRPr="0035742C">
        <w:rPr>
          <w:rFonts w:ascii="Arial" w:hAnsi="Arial" w:cs="Arial"/>
          <w:sz w:val="20"/>
          <w:szCs w:val="20"/>
          <w:lang w:val="de-DE"/>
        </w:rPr>
        <w:t>ür den Verbinder erforderlichen Fräsungen und Bohrungen können</w:t>
      </w:r>
      <w:r w:rsidR="0012081A">
        <w:rPr>
          <w:rFonts w:ascii="Arial" w:hAnsi="Arial" w:cs="Arial"/>
          <w:sz w:val="20"/>
          <w:szCs w:val="20"/>
          <w:lang w:val="de-DE"/>
        </w:rPr>
        <w:t xml:space="preserve"> zum Teil</w:t>
      </w:r>
      <w:r w:rsidRPr="0035742C">
        <w:rPr>
          <w:rFonts w:ascii="Arial" w:hAnsi="Arial" w:cs="Arial"/>
          <w:sz w:val="20"/>
          <w:szCs w:val="20"/>
          <w:lang w:val="de-DE"/>
        </w:rPr>
        <w:t xml:space="preserve"> in einem einzigen Spannvorgang durchgeführt werden</w:t>
      </w:r>
      <w:r w:rsidR="0091192B">
        <w:rPr>
          <w:rFonts w:ascii="Arial" w:hAnsi="Arial" w:cs="Arial"/>
          <w:sz w:val="20"/>
          <w:szCs w:val="20"/>
          <w:lang w:val="de-DE"/>
        </w:rPr>
        <w:t>, was für das Nesten von großer Bedeutung ist</w:t>
      </w:r>
      <w:r w:rsidRPr="0035742C">
        <w:rPr>
          <w:rFonts w:ascii="Arial" w:hAnsi="Arial" w:cs="Arial"/>
          <w:sz w:val="20"/>
          <w:szCs w:val="20"/>
          <w:lang w:val="de-DE"/>
        </w:rPr>
        <w:t xml:space="preserve">. Das steigert </w:t>
      </w:r>
      <w:r w:rsidR="0091192B">
        <w:rPr>
          <w:rFonts w:ascii="Arial" w:hAnsi="Arial" w:cs="Arial"/>
          <w:sz w:val="20"/>
          <w:szCs w:val="20"/>
          <w:lang w:val="de-DE"/>
        </w:rPr>
        <w:t>zudem</w:t>
      </w:r>
      <w:r w:rsidR="007354B8">
        <w:rPr>
          <w:rFonts w:ascii="Arial" w:hAnsi="Arial" w:cs="Arial"/>
          <w:sz w:val="20"/>
          <w:szCs w:val="20"/>
          <w:lang w:val="de-DE"/>
        </w:rPr>
        <w:t xml:space="preserve"> die</w:t>
      </w:r>
      <w:r w:rsidR="0091192B">
        <w:rPr>
          <w:rFonts w:ascii="Arial" w:hAnsi="Arial" w:cs="Arial"/>
          <w:sz w:val="20"/>
          <w:szCs w:val="20"/>
          <w:lang w:val="de-DE"/>
        </w:rPr>
        <w:t xml:space="preserve"> </w:t>
      </w:r>
      <w:r w:rsidRPr="0035742C">
        <w:rPr>
          <w:rFonts w:ascii="Arial" w:hAnsi="Arial" w:cs="Arial"/>
          <w:sz w:val="20"/>
          <w:szCs w:val="20"/>
          <w:lang w:val="de-DE"/>
        </w:rPr>
        <w:t>Prozesssicherheit, senkt die Fehleranfälligkeit und reduziert den Maschinen- und Zeitaufwand erheblich</w:t>
      </w:r>
      <w:r w:rsidR="007354B8">
        <w:rPr>
          <w:rFonts w:ascii="Arial" w:hAnsi="Arial" w:cs="Arial"/>
          <w:sz w:val="20"/>
          <w:szCs w:val="20"/>
          <w:lang w:val="de-DE"/>
        </w:rPr>
        <w:t xml:space="preserve"> – besonders </w:t>
      </w:r>
      <w:r w:rsidRPr="0035742C">
        <w:rPr>
          <w:rFonts w:ascii="Arial" w:hAnsi="Arial" w:cs="Arial"/>
          <w:sz w:val="20"/>
          <w:szCs w:val="20"/>
          <w:lang w:val="de-DE"/>
        </w:rPr>
        <w:t>in Anwendungen, bei denen aus einer großen Platte mehrere Möbelteile gefertigt werden, ermöglicht die CNC-Bearbeitung ein hohes Maß an Präzision und Materialeffizienz.</w:t>
      </w:r>
    </w:p>
    <w:p w14:paraId="49BC88C7" w14:textId="77777777" w:rsidR="0035742C" w:rsidRDefault="0035742C" w:rsidP="0035742C">
      <w:pPr>
        <w:spacing w:line="360" w:lineRule="auto"/>
        <w:jc w:val="both"/>
        <w:rPr>
          <w:rFonts w:ascii="Arial" w:hAnsi="Arial" w:cs="Arial"/>
          <w:sz w:val="20"/>
          <w:szCs w:val="20"/>
          <w:lang w:val="de-DE"/>
        </w:rPr>
      </w:pPr>
      <w:r w:rsidRPr="0035742C">
        <w:rPr>
          <w:rFonts w:ascii="Arial" w:hAnsi="Arial" w:cs="Arial"/>
          <w:sz w:val="20"/>
          <w:szCs w:val="20"/>
          <w:lang w:val="de-DE"/>
        </w:rPr>
        <w:t>Auch im handwerklichen Bereich kommen Möbelverbinder zuverlässig zum Einsatz. Mit Hilfe moderner Elektrowerkzeuge – sogenannter Powertools – lassen sich Verbindungen schnell, präzise und sicher herstellen. Ob in kleinen Werkstätten oder in der Serienfertigung größerer Betriebe: Der Einsatz von Möbelverbindern unterstützt eine wirtschaftliche und qualitativ hochwertige Produktion. Je nach Anforderung können die Verbindungen lösbar oder dauerhaft ausgeführt werden, etwa durch Schrauben oder Verleimen – ein Plus an Konstruktionsfreiheit.</w:t>
      </w:r>
    </w:p>
    <w:p w14:paraId="349F8EF2" w14:textId="77777777" w:rsidR="0035742C" w:rsidRPr="0035742C" w:rsidRDefault="0035742C" w:rsidP="0035742C">
      <w:pPr>
        <w:spacing w:line="360" w:lineRule="auto"/>
        <w:jc w:val="both"/>
        <w:rPr>
          <w:rFonts w:ascii="Arial" w:hAnsi="Arial" w:cs="Arial"/>
          <w:sz w:val="20"/>
          <w:szCs w:val="20"/>
          <w:lang w:val="de-DE"/>
        </w:rPr>
      </w:pPr>
    </w:p>
    <w:p w14:paraId="60D80C56" w14:textId="739C89DE" w:rsidR="0035742C" w:rsidRPr="0035742C" w:rsidRDefault="0035742C" w:rsidP="0035742C">
      <w:pPr>
        <w:spacing w:line="360" w:lineRule="auto"/>
        <w:jc w:val="both"/>
        <w:rPr>
          <w:rFonts w:ascii="Arial" w:hAnsi="Arial" w:cs="Arial"/>
          <w:b/>
          <w:bCs/>
          <w:sz w:val="20"/>
          <w:szCs w:val="20"/>
          <w:lang w:val="de-DE"/>
        </w:rPr>
      </w:pPr>
      <w:r w:rsidRPr="0035742C">
        <w:rPr>
          <w:rFonts w:ascii="Arial" w:hAnsi="Arial" w:cs="Arial"/>
          <w:b/>
          <w:bCs/>
          <w:sz w:val="20"/>
          <w:szCs w:val="20"/>
          <w:lang w:val="de-DE"/>
        </w:rPr>
        <w:t>Leitz</w:t>
      </w:r>
      <w:r w:rsidR="0008198A">
        <w:rPr>
          <w:rFonts w:ascii="Arial" w:hAnsi="Arial" w:cs="Arial"/>
          <w:b/>
          <w:bCs/>
          <w:sz w:val="20"/>
          <w:szCs w:val="20"/>
          <w:lang w:val="de-DE"/>
        </w:rPr>
        <w:t xml:space="preserve"> </w:t>
      </w:r>
      <w:r w:rsidRPr="0035742C">
        <w:rPr>
          <w:rFonts w:ascii="Arial" w:hAnsi="Arial" w:cs="Arial"/>
          <w:b/>
          <w:bCs/>
          <w:sz w:val="20"/>
          <w:szCs w:val="20"/>
          <w:lang w:val="de-DE"/>
        </w:rPr>
        <w:t>Werkzeugsysteme: Präzision für den professionellen Möbelbau</w:t>
      </w:r>
    </w:p>
    <w:p w14:paraId="5B5E3B79" w14:textId="00916868" w:rsidR="0035742C" w:rsidRDefault="0035742C" w:rsidP="0035742C">
      <w:pPr>
        <w:spacing w:line="360" w:lineRule="auto"/>
        <w:jc w:val="both"/>
        <w:rPr>
          <w:rFonts w:ascii="Arial" w:hAnsi="Arial" w:cs="Arial"/>
          <w:sz w:val="20"/>
          <w:szCs w:val="20"/>
          <w:lang w:val="de-DE"/>
        </w:rPr>
      </w:pPr>
      <w:r w:rsidRPr="0035742C">
        <w:rPr>
          <w:rFonts w:ascii="Arial" w:hAnsi="Arial" w:cs="Arial"/>
          <w:sz w:val="20"/>
          <w:szCs w:val="20"/>
          <w:lang w:val="de-DE"/>
        </w:rPr>
        <w:t xml:space="preserve">Als langjähriger Technologie- und Innovationsführer bietet Leitz ein breites Produktspektrum an speziell entwickelten Werkzeugen. Zum Portfolio gehören </w:t>
      </w:r>
      <w:r w:rsidR="00D23664">
        <w:rPr>
          <w:rFonts w:ascii="Arial" w:hAnsi="Arial" w:cs="Arial"/>
          <w:sz w:val="20"/>
          <w:szCs w:val="20"/>
          <w:lang w:val="de-DE"/>
        </w:rPr>
        <w:t xml:space="preserve">Werkzeugsysteme, mit welchen die passgenauen Nuten für </w:t>
      </w:r>
      <w:proofErr w:type="spellStart"/>
      <w:r w:rsidR="00D23664">
        <w:rPr>
          <w:rFonts w:ascii="Arial" w:hAnsi="Arial" w:cs="Arial"/>
          <w:sz w:val="20"/>
          <w:szCs w:val="20"/>
          <w:lang w:val="de-DE"/>
        </w:rPr>
        <w:t>Verbindersysteme</w:t>
      </w:r>
      <w:proofErr w:type="spellEnd"/>
      <w:r w:rsidR="00F400EE">
        <w:rPr>
          <w:rFonts w:ascii="Arial" w:hAnsi="Arial" w:cs="Arial"/>
          <w:sz w:val="20"/>
          <w:szCs w:val="20"/>
          <w:lang w:val="de-DE"/>
        </w:rPr>
        <w:t xml:space="preserve"> wie zum Beispiel</w:t>
      </w:r>
      <w:r w:rsidRPr="00FE732B">
        <w:rPr>
          <w:rFonts w:ascii="Arial" w:hAnsi="Arial" w:cs="Arial"/>
          <w:sz w:val="20"/>
          <w:szCs w:val="20"/>
          <w:lang w:val="de-DE"/>
        </w:rPr>
        <w:t xml:space="preserve"> </w:t>
      </w:r>
      <w:proofErr w:type="spellStart"/>
      <w:r w:rsidRPr="00FE732B">
        <w:rPr>
          <w:rFonts w:ascii="Arial" w:hAnsi="Arial" w:cs="Arial"/>
          <w:sz w:val="20"/>
          <w:szCs w:val="20"/>
          <w:lang w:val="de-DE"/>
        </w:rPr>
        <w:t>Lamello</w:t>
      </w:r>
      <w:proofErr w:type="spellEnd"/>
      <w:r w:rsidRPr="00FE732B">
        <w:rPr>
          <w:rFonts w:ascii="Arial" w:hAnsi="Arial" w:cs="Arial"/>
          <w:sz w:val="20"/>
          <w:szCs w:val="20"/>
          <w:lang w:val="de-DE"/>
        </w:rPr>
        <w:t xml:space="preserve"> und </w:t>
      </w:r>
      <w:proofErr w:type="spellStart"/>
      <w:r w:rsidRPr="00FE732B">
        <w:rPr>
          <w:rFonts w:ascii="Arial" w:hAnsi="Arial" w:cs="Arial"/>
          <w:sz w:val="20"/>
          <w:szCs w:val="20"/>
          <w:lang w:val="de-DE"/>
        </w:rPr>
        <w:t>FixChip</w:t>
      </w:r>
      <w:proofErr w:type="spellEnd"/>
      <w:r w:rsidR="00D23664">
        <w:rPr>
          <w:rFonts w:ascii="Arial" w:hAnsi="Arial" w:cs="Arial"/>
          <w:sz w:val="20"/>
          <w:szCs w:val="20"/>
          <w:lang w:val="de-DE"/>
        </w:rPr>
        <w:t xml:space="preserve"> </w:t>
      </w:r>
      <w:r w:rsidR="00F400EE">
        <w:rPr>
          <w:rFonts w:ascii="Arial" w:hAnsi="Arial" w:cs="Arial"/>
          <w:sz w:val="20"/>
          <w:szCs w:val="20"/>
          <w:lang w:val="de-DE"/>
        </w:rPr>
        <w:t>hergestellt</w:t>
      </w:r>
      <w:r w:rsidR="00D23664">
        <w:rPr>
          <w:rFonts w:ascii="Arial" w:hAnsi="Arial" w:cs="Arial"/>
          <w:sz w:val="20"/>
          <w:szCs w:val="20"/>
          <w:lang w:val="de-DE"/>
        </w:rPr>
        <w:t xml:space="preserve"> werden können. A</w:t>
      </w:r>
      <w:r w:rsidR="00F400EE">
        <w:rPr>
          <w:rFonts w:ascii="Arial" w:hAnsi="Arial" w:cs="Arial"/>
          <w:sz w:val="20"/>
          <w:szCs w:val="20"/>
          <w:lang w:val="de-DE"/>
        </w:rPr>
        <w:t>b</w:t>
      </w:r>
      <w:r w:rsidR="00D23664">
        <w:rPr>
          <w:rFonts w:ascii="Arial" w:hAnsi="Arial" w:cs="Arial"/>
          <w:sz w:val="20"/>
          <w:szCs w:val="20"/>
          <w:lang w:val="de-DE"/>
        </w:rPr>
        <w:t>hängig</w:t>
      </w:r>
      <w:r w:rsidR="00F400EE">
        <w:rPr>
          <w:rFonts w:ascii="Arial" w:hAnsi="Arial" w:cs="Arial"/>
          <w:sz w:val="20"/>
          <w:szCs w:val="20"/>
          <w:lang w:val="de-DE"/>
        </w:rPr>
        <w:t xml:space="preserve"> von der Maschinentechnologie sind die Werkzeuge für </w:t>
      </w:r>
      <w:r w:rsidRPr="0035742C">
        <w:rPr>
          <w:rFonts w:ascii="Arial" w:hAnsi="Arial" w:cs="Arial"/>
          <w:sz w:val="20"/>
          <w:szCs w:val="20"/>
          <w:lang w:val="de-DE"/>
        </w:rPr>
        <w:t>CNC-Bearbeitungszentren</w:t>
      </w:r>
      <w:r w:rsidR="00F400EE">
        <w:rPr>
          <w:rFonts w:ascii="Arial" w:hAnsi="Arial" w:cs="Arial"/>
          <w:sz w:val="20"/>
          <w:szCs w:val="20"/>
          <w:lang w:val="de-DE"/>
        </w:rPr>
        <w:t xml:space="preserve"> oder </w:t>
      </w:r>
      <w:r w:rsidRPr="0035742C">
        <w:rPr>
          <w:rFonts w:ascii="Arial" w:hAnsi="Arial" w:cs="Arial"/>
          <w:sz w:val="20"/>
          <w:szCs w:val="20"/>
          <w:lang w:val="de-DE"/>
        </w:rPr>
        <w:t>handgeführte</w:t>
      </w:r>
      <w:r w:rsidR="00F400EE">
        <w:rPr>
          <w:rFonts w:ascii="Arial" w:hAnsi="Arial" w:cs="Arial"/>
          <w:sz w:val="20"/>
          <w:szCs w:val="20"/>
          <w:lang w:val="de-DE"/>
        </w:rPr>
        <w:t>n</w:t>
      </w:r>
      <w:r w:rsidRPr="0035742C">
        <w:rPr>
          <w:rFonts w:ascii="Arial" w:hAnsi="Arial" w:cs="Arial"/>
          <w:sz w:val="20"/>
          <w:szCs w:val="20"/>
          <w:lang w:val="de-DE"/>
        </w:rPr>
        <w:t xml:space="preserve"> Maschinen</w:t>
      </w:r>
      <w:r w:rsidR="00F400EE">
        <w:rPr>
          <w:rFonts w:ascii="Arial" w:hAnsi="Arial" w:cs="Arial"/>
          <w:sz w:val="20"/>
          <w:szCs w:val="20"/>
          <w:lang w:val="de-DE"/>
        </w:rPr>
        <w:t xml:space="preserve"> angepasst.</w:t>
      </w:r>
      <w:r w:rsidRPr="0035742C">
        <w:rPr>
          <w:rFonts w:ascii="Arial" w:hAnsi="Arial" w:cs="Arial"/>
          <w:sz w:val="20"/>
          <w:szCs w:val="20"/>
          <w:lang w:val="de-DE"/>
        </w:rPr>
        <w:t xml:space="preserve"> Die Werkzeuge von Leitz sind exakt auf die Anforderungen der Möbelindustrie abgestimmt und stehen für maximale Leistung und Langlebigkeit.</w:t>
      </w:r>
    </w:p>
    <w:p w14:paraId="09BE92D2" w14:textId="77777777" w:rsidR="00F400EE" w:rsidRPr="0035742C" w:rsidRDefault="00F400EE" w:rsidP="0035742C">
      <w:pPr>
        <w:spacing w:line="360" w:lineRule="auto"/>
        <w:jc w:val="both"/>
        <w:rPr>
          <w:rFonts w:ascii="Arial" w:hAnsi="Arial" w:cs="Arial"/>
          <w:sz w:val="20"/>
          <w:szCs w:val="20"/>
          <w:lang w:val="de-DE"/>
        </w:rPr>
      </w:pPr>
    </w:p>
    <w:p w14:paraId="491C70F1" w14:textId="78334790" w:rsidR="0035742C" w:rsidRDefault="0035742C" w:rsidP="0035742C">
      <w:pPr>
        <w:spacing w:line="360" w:lineRule="auto"/>
        <w:jc w:val="both"/>
        <w:rPr>
          <w:rFonts w:ascii="Arial" w:hAnsi="Arial" w:cs="Arial"/>
          <w:sz w:val="20"/>
          <w:szCs w:val="20"/>
          <w:lang w:val="de-DE"/>
        </w:rPr>
      </w:pPr>
      <w:r w:rsidRPr="0035742C">
        <w:rPr>
          <w:rFonts w:ascii="Arial" w:hAnsi="Arial" w:cs="Arial"/>
          <w:sz w:val="20"/>
          <w:szCs w:val="20"/>
          <w:lang w:val="de-DE"/>
        </w:rPr>
        <w:t xml:space="preserve">Im Mittelpunkt stehen Hochleistungsfräser </w:t>
      </w:r>
      <w:r w:rsidRPr="00D410AB">
        <w:rPr>
          <w:rFonts w:ascii="Arial" w:hAnsi="Arial" w:cs="Arial"/>
          <w:sz w:val="20"/>
          <w:szCs w:val="20"/>
          <w:lang w:val="de-DE"/>
        </w:rPr>
        <w:t>wie die Diamaster-Profil</w:t>
      </w:r>
      <w:r w:rsidRPr="0035742C">
        <w:rPr>
          <w:rFonts w:ascii="Arial" w:hAnsi="Arial" w:cs="Arial"/>
          <w:sz w:val="20"/>
          <w:szCs w:val="20"/>
          <w:lang w:val="de-DE"/>
        </w:rPr>
        <w:t xml:space="preserve">- und Nutfräser sowie </w:t>
      </w:r>
      <w:r w:rsidR="00CE534D">
        <w:rPr>
          <w:rFonts w:ascii="Arial" w:hAnsi="Arial" w:cs="Arial"/>
          <w:sz w:val="20"/>
          <w:szCs w:val="20"/>
          <w:lang w:val="de-DE"/>
        </w:rPr>
        <w:t>Voll</w:t>
      </w:r>
      <w:r w:rsidR="00FE732B">
        <w:rPr>
          <w:rFonts w:ascii="Arial" w:hAnsi="Arial" w:cs="Arial"/>
          <w:sz w:val="20"/>
          <w:szCs w:val="20"/>
          <w:lang w:val="de-DE"/>
        </w:rPr>
        <w:t>hartmetallwerkzeuge m</w:t>
      </w:r>
      <w:r w:rsidRPr="0035742C">
        <w:rPr>
          <w:rFonts w:ascii="Arial" w:hAnsi="Arial" w:cs="Arial"/>
          <w:sz w:val="20"/>
          <w:szCs w:val="20"/>
          <w:lang w:val="de-DE"/>
        </w:rPr>
        <w:t>i</w:t>
      </w:r>
      <w:r w:rsidRPr="00FE732B">
        <w:rPr>
          <w:rFonts w:ascii="Arial" w:hAnsi="Arial" w:cs="Arial"/>
          <w:sz w:val="20"/>
          <w:szCs w:val="20"/>
          <w:lang w:val="de-DE"/>
        </w:rPr>
        <w:t>t Marathon-TDC-</w:t>
      </w:r>
      <w:r w:rsidRPr="0035742C">
        <w:rPr>
          <w:rFonts w:ascii="Arial" w:hAnsi="Arial" w:cs="Arial"/>
          <w:sz w:val="20"/>
          <w:szCs w:val="20"/>
          <w:lang w:val="de-DE"/>
        </w:rPr>
        <w:t xml:space="preserve">Beschichtung. Diese Werkzeuge überzeugen durch ihre hohe Standzeit, präzise Schnittqualität und optimale Wiederholgenauigkeit – Eigenschaften, die insbesondere bei </w:t>
      </w:r>
      <w:r w:rsidRPr="0035742C">
        <w:rPr>
          <w:rFonts w:ascii="Arial" w:hAnsi="Arial" w:cs="Arial"/>
          <w:sz w:val="20"/>
          <w:szCs w:val="20"/>
          <w:lang w:val="de-DE"/>
        </w:rPr>
        <w:lastRenderedPageBreak/>
        <w:t>großvolumiger oder automatisierter Fertigung unverzichtbar sind. Gleichzeitig tragen sie zur Reduktion von Stillstandzeiten und damit zur Steigerung der Effizienz bei.</w:t>
      </w:r>
    </w:p>
    <w:p w14:paraId="53CDD768" w14:textId="77777777" w:rsidR="0035742C" w:rsidRDefault="0035742C" w:rsidP="0035742C">
      <w:pPr>
        <w:spacing w:line="360" w:lineRule="auto"/>
        <w:jc w:val="both"/>
        <w:rPr>
          <w:rFonts w:ascii="Arial" w:hAnsi="Arial" w:cs="Arial"/>
          <w:sz w:val="20"/>
          <w:szCs w:val="20"/>
          <w:lang w:val="de-DE"/>
        </w:rPr>
      </w:pPr>
    </w:p>
    <w:p w14:paraId="5CEC692B" w14:textId="77777777" w:rsidR="0035742C" w:rsidRPr="0035742C" w:rsidRDefault="0035742C" w:rsidP="0035742C">
      <w:pPr>
        <w:spacing w:line="360" w:lineRule="auto"/>
        <w:jc w:val="both"/>
        <w:rPr>
          <w:rFonts w:ascii="Arial" w:hAnsi="Arial" w:cs="Arial"/>
          <w:sz w:val="20"/>
          <w:szCs w:val="20"/>
          <w:lang w:val="de-DE"/>
        </w:rPr>
      </w:pPr>
    </w:p>
    <w:p w14:paraId="34BEEE15" w14:textId="77777777" w:rsidR="0035742C" w:rsidRPr="0035742C" w:rsidRDefault="0035742C" w:rsidP="0035742C">
      <w:pPr>
        <w:spacing w:line="360" w:lineRule="auto"/>
        <w:jc w:val="both"/>
        <w:rPr>
          <w:rFonts w:ascii="Arial" w:hAnsi="Arial" w:cs="Arial"/>
          <w:sz w:val="20"/>
          <w:szCs w:val="20"/>
          <w:lang w:val="de-DE"/>
        </w:rPr>
      </w:pPr>
      <w:r w:rsidRPr="0035742C">
        <w:rPr>
          <w:rFonts w:ascii="Arial" w:hAnsi="Arial" w:cs="Arial"/>
          <w:sz w:val="20"/>
          <w:szCs w:val="20"/>
          <w:lang w:val="de-DE"/>
        </w:rPr>
        <w:t>Möbelverbinder sind weit mehr als technische Hilfsmittel – sie bilden das Fundament für moderne, funktionale und gleichzeitig ästhetisch anspruchsvolle Möbelkonstruktionen. Ihre Vielfalt in Bezug auf Materialien, Verbindungstypen und Bearbeitungsverfahren eröffnet Gestaltern und Verarbeitern eine große Bandbreite an Möglichkeiten. In Kombination mit leistungsstarken Werkzeuglösungen, wie sie Leitz anbietet, lassen sich hochpräzise, effiziente und nachhaltige Fertigungsprozesse realisieren. Damit leisten Möbelverbinder einen wesentlichen Beitrag zur Zukunft des Möbel- und Innenausbaus – funktional, ästhetisch und wirtschaftlich zugleich.</w:t>
      </w:r>
    </w:p>
    <w:p w14:paraId="108C5DA6" w14:textId="77777777" w:rsidR="00997D14" w:rsidRDefault="00997D14" w:rsidP="00BC4D2C">
      <w:pPr>
        <w:spacing w:line="360" w:lineRule="auto"/>
        <w:jc w:val="both"/>
        <w:rPr>
          <w:rFonts w:ascii="Arial" w:hAnsi="Arial" w:cs="Arial"/>
          <w:sz w:val="20"/>
          <w:szCs w:val="20"/>
          <w:lang w:val="de-DE"/>
        </w:rPr>
      </w:pPr>
    </w:p>
    <w:p w14:paraId="249DCCE6" w14:textId="77777777" w:rsidR="00997D14" w:rsidRPr="00375279" w:rsidRDefault="00997D14" w:rsidP="00BC4D2C">
      <w:pPr>
        <w:spacing w:line="360" w:lineRule="auto"/>
        <w:jc w:val="both"/>
        <w:rPr>
          <w:rFonts w:ascii="Arial" w:hAnsi="Arial" w:cs="Arial"/>
          <w:sz w:val="20"/>
          <w:szCs w:val="20"/>
        </w:rPr>
      </w:pPr>
    </w:p>
    <w:p w14:paraId="728927BE" w14:textId="77777777" w:rsidR="00997D14" w:rsidRPr="00375279" w:rsidRDefault="00997D14" w:rsidP="00BC4D2C">
      <w:pPr>
        <w:spacing w:line="360" w:lineRule="auto"/>
        <w:jc w:val="both"/>
        <w:rPr>
          <w:rFonts w:ascii="Arial" w:hAnsi="Arial" w:cs="Arial"/>
          <w:sz w:val="20"/>
          <w:szCs w:val="20"/>
        </w:rPr>
      </w:pPr>
    </w:p>
    <w:p w14:paraId="47B54955" w14:textId="2CA1CA7D" w:rsidR="009D409F" w:rsidRPr="009D409F" w:rsidRDefault="00E0275C" w:rsidP="009D409F">
      <w:pPr>
        <w:tabs>
          <w:tab w:val="left" w:pos="993"/>
        </w:tabs>
        <w:spacing w:line="360" w:lineRule="auto"/>
        <w:jc w:val="both"/>
        <w:rPr>
          <w:rFonts w:ascii="Arial" w:hAnsi="Arial" w:cs="Arial"/>
          <w:b/>
          <w:sz w:val="20"/>
          <w:szCs w:val="20"/>
          <w:lang w:val="de-DE"/>
        </w:rPr>
      </w:pPr>
      <w:r>
        <w:rPr>
          <w:rFonts w:ascii="Arial" w:hAnsi="Arial" w:cs="Arial"/>
          <w:b/>
          <w:sz w:val="20"/>
          <w:szCs w:val="20"/>
          <w:lang w:val="de-DE"/>
        </w:rPr>
        <w:t>Da</w:t>
      </w:r>
      <w:r w:rsidR="009D409F" w:rsidRPr="009D409F">
        <w:rPr>
          <w:rFonts w:ascii="Arial" w:hAnsi="Arial" w:cs="Arial"/>
          <w:b/>
          <w:sz w:val="20"/>
          <w:szCs w:val="20"/>
          <w:lang w:val="de-DE"/>
        </w:rPr>
        <w:t>s Unternehmen</w:t>
      </w:r>
    </w:p>
    <w:p w14:paraId="10CB19B3" w14:textId="77777777" w:rsidR="009D409F" w:rsidRPr="00725446" w:rsidRDefault="009D409F" w:rsidP="009D409F">
      <w:pPr>
        <w:spacing w:line="360" w:lineRule="auto"/>
        <w:jc w:val="both"/>
        <w:rPr>
          <w:rFonts w:ascii="Arial" w:hAnsi="Arial" w:cs="Arial"/>
          <w:sz w:val="20"/>
          <w:szCs w:val="20"/>
        </w:rPr>
      </w:pPr>
      <w:r>
        <w:rPr>
          <w:rFonts w:ascii="Arial" w:hAnsi="Arial" w:cs="Arial"/>
          <w:sz w:val="20"/>
          <w:szCs w:val="20"/>
        </w:rPr>
        <w:t xml:space="preserve">Gegründet 1876 in Oberkochen/Süddeutschland, ist der Leitz Konzern der weltweit führende Hersteller von Werkzeugen zur professionellen zerspanenden Bearbeitung von Holz, Holzwerkstoffen, Kunststoffen, Verbund-Materialien und NE-Metallen. Das Produktsortiment deckt das gesamte Spektrum an maschinengetriebenen Präzisionswerkzeugen und Werkzeugsystemen ab. Mit seinem umfassenden Service- und Beratungsangebot unterstützt Leitz als produzierender Dienstleister seine weltweiten Kunden in der optimalen Anwendung von Zerspanungswerkzeugen. Dabei kommen Leitz Produkte tagtäglich in über 150 Ländern der Erde zum Einsatz. </w:t>
      </w:r>
      <w:r w:rsidRPr="00EB0BF8">
        <w:rPr>
          <w:rFonts w:ascii="Arial" w:hAnsi="Arial" w:cs="Arial"/>
          <w:sz w:val="20"/>
          <w:szCs w:val="20"/>
        </w:rPr>
        <w:t xml:space="preserve">Gemeinsam mit den </w:t>
      </w:r>
      <w:r>
        <w:rPr>
          <w:rFonts w:ascii="Arial" w:hAnsi="Arial" w:cs="Arial"/>
          <w:sz w:val="20"/>
          <w:szCs w:val="20"/>
        </w:rPr>
        <w:t>beiden</w:t>
      </w:r>
      <w:r w:rsidRPr="00EB0BF8">
        <w:rPr>
          <w:rFonts w:ascii="Arial" w:hAnsi="Arial" w:cs="Arial"/>
          <w:sz w:val="20"/>
          <w:szCs w:val="20"/>
        </w:rPr>
        <w:t xml:space="preserve"> rechtlich selbständigen Schwesterkonzerne</w:t>
      </w:r>
      <w:r>
        <w:rPr>
          <w:rFonts w:ascii="Arial" w:hAnsi="Arial" w:cs="Arial"/>
          <w:sz w:val="20"/>
          <w:szCs w:val="20"/>
        </w:rPr>
        <w:t>n</w:t>
      </w:r>
      <w:r w:rsidRPr="00EB0BF8">
        <w:rPr>
          <w:rFonts w:ascii="Arial" w:hAnsi="Arial" w:cs="Arial"/>
          <w:sz w:val="20"/>
          <w:szCs w:val="20"/>
        </w:rPr>
        <w:t xml:space="preserve"> </w:t>
      </w:r>
      <w:proofErr w:type="spellStart"/>
      <w:r w:rsidRPr="00EB0BF8">
        <w:rPr>
          <w:rFonts w:ascii="Arial" w:hAnsi="Arial" w:cs="Arial"/>
          <w:sz w:val="20"/>
          <w:szCs w:val="20"/>
        </w:rPr>
        <w:t>Boehlerit</w:t>
      </w:r>
      <w:proofErr w:type="spellEnd"/>
      <w:r w:rsidRPr="00EB0BF8">
        <w:rPr>
          <w:rFonts w:ascii="Arial" w:hAnsi="Arial" w:cs="Arial"/>
          <w:sz w:val="20"/>
          <w:szCs w:val="20"/>
        </w:rPr>
        <w:t xml:space="preserve"> und Bilz bildet Leitz die global agierende Brucklacher Gr</w:t>
      </w:r>
      <w:r>
        <w:rPr>
          <w:rFonts w:ascii="Arial" w:hAnsi="Arial" w:cs="Arial"/>
          <w:sz w:val="20"/>
          <w:szCs w:val="20"/>
        </w:rPr>
        <w:t>oup</w:t>
      </w:r>
      <w:r w:rsidRPr="00EB0BF8">
        <w:rPr>
          <w:rFonts w:ascii="Arial" w:hAnsi="Arial" w:cs="Arial"/>
          <w:sz w:val="20"/>
          <w:szCs w:val="20"/>
        </w:rPr>
        <w:t>. Mit insgesamt 16 Produktionsstandorten, eigenen Vertriebs- und Servicegesellschaften in 38 Ländern an 13</w:t>
      </w:r>
      <w:r>
        <w:rPr>
          <w:rFonts w:ascii="Arial" w:hAnsi="Arial" w:cs="Arial"/>
          <w:sz w:val="20"/>
          <w:szCs w:val="20"/>
        </w:rPr>
        <w:t>9</w:t>
      </w:r>
      <w:r w:rsidRPr="00EB0BF8">
        <w:rPr>
          <w:rFonts w:ascii="Arial" w:hAnsi="Arial" w:cs="Arial"/>
          <w:sz w:val="20"/>
          <w:szCs w:val="20"/>
        </w:rPr>
        <w:t xml:space="preserve"> Standorten sowie einem exklusiven Partnernetzwerk, ist die Brucklacher Gr</w:t>
      </w:r>
      <w:r>
        <w:rPr>
          <w:rFonts w:ascii="Arial" w:hAnsi="Arial" w:cs="Arial"/>
          <w:sz w:val="20"/>
          <w:szCs w:val="20"/>
        </w:rPr>
        <w:t>oup</w:t>
      </w:r>
      <w:r w:rsidRPr="00EB0BF8">
        <w:rPr>
          <w:rFonts w:ascii="Arial" w:hAnsi="Arial" w:cs="Arial"/>
          <w:sz w:val="20"/>
          <w:szCs w:val="20"/>
        </w:rPr>
        <w:t xml:space="preserve"> ein auf allen Kontinenten vertretener Global Player. In der Brucklacher Gr</w:t>
      </w:r>
      <w:r>
        <w:rPr>
          <w:rFonts w:ascii="Arial" w:hAnsi="Arial" w:cs="Arial"/>
          <w:sz w:val="20"/>
          <w:szCs w:val="20"/>
        </w:rPr>
        <w:t>oup</w:t>
      </w:r>
      <w:r w:rsidRPr="00EB0BF8">
        <w:rPr>
          <w:rFonts w:ascii="Arial" w:hAnsi="Arial" w:cs="Arial"/>
          <w:sz w:val="20"/>
          <w:szCs w:val="20"/>
        </w:rPr>
        <w:t xml:space="preserve"> erwirtschaften weltweit über 4.000 Mitarbeitende einen Jahresumsatz von rund 450 Mio. Euro.</w:t>
      </w:r>
    </w:p>
    <w:p w14:paraId="18967194" w14:textId="5AA59702" w:rsidR="00E034F5" w:rsidRDefault="00E034F5" w:rsidP="00387E6A">
      <w:pPr>
        <w:spacing w:line="360" w:lineRule="auto"/>
        <w:jc w:val="both"/>
        <w:rPr>
          <w:rFonts w:ascii="Arial" w:hAnsi="Arial" w:cs="Arial"/>
          <w:sz w:val="20"/>
          <w:szCs w:val="20"/>
          <w:lang w:val="de-DE"/>
        </w:rPr>
      </w:pPr>
    </w:p>
    <w:p w14:paraId="541730DD" w14:textId="77777777" w:rsidR="0037134E" w:rsidRDefault="0037134E" w:rsidP="00F044DC">
      <w:pPr>
        <w:spacing w:line="360" w:lineRule="auto"/>
        <w:jc w:val="both"/>
        <w:rPr>
          <w:rFonts w:ascii="Arial" w:hAnsi="Arial" w:cs="Arial"/>
          <w:sz w:val="20"/>
          <w:szCs w:val="20"/>
        </w:rPr>
      </w:pPr>
    </w:p>
    <w:p w14:paraId="46577C71" w14:textId="77777777" w:rsidR="0041124C" w:rsidRPr="00F044DC" w:rsidRDefault="0041124C" w:rsidP="00F044DC">
      <w:pPr>
        <w:spacing w:line="360" w:lineRule="auto"/>
        <w:jc w:val="both"/>
        <w:rPr>
          <w:rFonts w:ascii="Arial" w:hAnsi="Arial" w:cs="Arial"/>
          <w:sz w:val="20"/>
          <w:szCs w:val="20"/>
        </w:rPr>
      </w:pPr>
    </w:p>
    <w:p w14:paraId="18BA63DB" w14:textId="77777777" w:rsidR="0037134E" w:rsidRPr="00F044DC" w:rsidRDefault="0037134E" w:rsidP="00F044DC">
      <w:pPr>
        <w:spacing w:line="360" w:lineRule="auto"/>
        <w:jc w:val="both"/>
        <w:rPr>
          <w:rFonts w:ascii="Arial" w:hAnsi="Arial" w:cs="Arial"/>
          <w:sz w:val="20"/>
          <w:szCs w:val="20"/>
        </w:rPr>
      </w:pPr>
    </w:p>
    <w:p w14:paraId="50CCE604" w14:textId="77777777" w:rsidR="0037134E" w:rsidRPr="00F044DC" w:rsidRDefault="0037134E" w:rsidP="00F044DC">
      <w:pPr>
        <w:spacing w:line="360" w:lineRule="auto"/>
        <w:jc w:val="both"/>
        <w:rPr>
          <w:rFonts w:ascii="Arial" w:hAnsi="Arial" w:cs="Arial"/>
          <w:b/>
          <w:sz w:val="20"/>
          <w:szCs w:val="20"/>
        </w:rPr>
      </w:pPr>
      <w:r w:rsidRPr="00F044DC">
        <w:rPr>
          <w:rFonts w:ascii="Arial" w:hAnsi="Arial" w:cs="Arial"/>
          <w:b/>
          <w:sz w:val="20"/>
          <w:szCs w:val="20"/>
        </w:rPr>
        <w:t>Für Rückfragen der Redaktion</w:t>
      </w:r>
    </w:p>
    <w:p w14:paraId="5FA10FC0" w14:textId="5D91811C" w:rsidR="0037134E" w:rsidRPr="00F044DC" w:rsidRDefault="00FD1329" w:rsidP="00F044DC">
      <w:pPr>
        <w:spacing w:line="360" w:lineRule="auto"/>
        <w:jc w:val="both"/>
        <w:rPr>
          <w:rFonts w:ascii="Arial" w:hAnsi="Arial" w:cs="Arial"/>
          <w:sz w:val="20"/>
          <w:szCs w:val="20"/>
        </w:rPr>
      </w:pPr>
      <w:r>
        <w:rPr>
          <w:rFonts w:ascii="Arial" w:hAnsi="Arial" w:cs="Arial"/>
          <w:sz w:val="20"/>
          <w:szCs w:val="20"/>
        </w:rPr>
        <w:t>Lisa Wykydal</w:t>
      </w:r>
    </w:p>
    <w:p w14:paraId="40E632F5" w14:textId="77777777" w:rsidR="0037134E" w:rsidRPr="00375279" w:rsidRDefault="0037134E" w:rsidP="00F044DC">
      <w:pPr>
        <w:spacing w:line="360" w:lineRule="auto"/>
        <w:jc w:val="both"/>
        <w:rPr>
          <w:rFonts w:ascii="Arial" w:hAnsi="Arial" w:cs="Arial"/>
          <w:sz w:val="20"/>
          <w:szCs w:val="20"/>
          <w:lang w:val="de-DE"/>
        </w:rPr>
      </w:pPr>
      <w:r w:rsidRPr="00375279">
        <w:rPr>
          <w:rFonts w:ascii="Arial" w:hAnsi="Arial" w:cs="Arial"/>
          <w:sz w:val="20"/>
          <w:szCs w:val="20"/>
          <w:lang w:val="de-DE"/>
        </w:rPr>
        <w:t>Marketing</w:t>
      </w:r>
    </w:p>
    <w:p w14:paraId="5A3DC4A8" w14:textId="3212FC32" w:rsidR="0037134E" w:rsidRPr="00375279" w:rsidRDefault="0093599C" w:rsidP="00F044DC">
      <w:pPr>
        <w:tabs>
          <w:tab w:val="left" w:pos="851"/>
        </w:tabs>
        <w:spacing w:line="360" w:lineRule="auto"/>
        <w:jc w:val="both"/>
        <w:rPr>
          <w:rFonts w:ascii="Arial" w:hAnsi="Arial" w:cs="Arial"/>
          <w:sz w:val="20"/>
          <w:szCs w:val="20"/>
          <w:lang w:val="de-DE"/>
        </w:rPr>
      </w:pPr>
      <w:r w:rsidRPr="00375279">
        <w:rPr>
          <w:rFonts w:ascii="Arial" w:hAnsi="Arial" w:cs="Arial"/>
          <w:sz w:val="20"/>
          <w:szCs w:val="20"/>
          <w:lang w:val="de-DE"/>
        </w:rPr>
        <w:lastRenderedPageBreak/>
        <w:t>Telefon:</w:t>
      </w:r>
      <w:r w:rsidRPr="00375279">
        <w:rPr>
          <w:rFonts w:ascii="Arial" w:hAnsi="Arial" w:cs="Arial"/>
          <w:sz w:val="20"/>
          <w:szCs w:val="20"/>
          <w:lang w:val="de-DE"/>
        </w:rPr>
        <w:tab/>
        <w:t xml:space="preserve">+49 </w:t>
      </w:r>
      <w:r w:rsidR="0037134E" w:rsidRPr="00375279">
        <w:rPr>
          <w:rFonts w:ascii="Arial" w:hAnsi="Arial" w:cs="Arial"/>
          <w:sz w:val="20"/>
          <w:szCs w:val="20"/>
          <w:lang w:val="de-DE"/>
        </w:rPr>
        <w:t xml:space="preserve">7364 950 - </w:t>
      </w:r>
      <w:r w:rsidR="00FD1329" w:rsidRPr="00375279">
        <w:rPr>
          <w:rFonts w:ascii="Arial" w:hAnsi="Arial" w:cs="Arial"/>
          <w:sz w:val="20"/>
          <w:szCs w:val="20"/>
          <w:lang w:val="de-DE"/>
        </w:rPr>
        <w:t>435</w:t>
      </w:r>
    </w:p>
    <w:p w14:paraId="0EAE5134" w14:textId="325B67C6" w:rsidR="0037134E" w:rsidRPr="00375279" w:rsidRDefault="0093599C" w:rsidP="00F044DC">
      <w:pPr>
        <w:tabs>
          <w:tab w:val="left" w:pos="851"/>
        </w:tabs>
        <w:spacing w:line="360" w:lineRule="auto"/>
        <w:jc w:val="both"/>
        <w:rPr>
          <w:rFonts w:ascii="Arial" w:hAnsi="Arial" w:cs="Arial"/>
          <w:sz w:val="20"/>
          <w:szCs w:val="20"/>
          <w:lang w:val="de-DE"/>
        </w:rPr>
      </w:pPr>
      <w:r w:rsidRPr="00375279">
        <w:rPr>
          <w:rFonts w:ascii="Arial" w:hAnsi="Arial" w:cs="Arial"/>
          <w:sz w:val="20"/>
          <w:szCs w:val="20"/>
          <w:lang w:val="de-DE"/>
        </w:rPr>
        <w:t>Fax:</w:t>
      </w:r>
      <w:r w:rsidRPr="00375279">
        <w:rPr>
          <w:rFonts w:ascii="Arial" w:hAnsi="Arial" w:cs="Arial"/>
          <w:sz w:val="20"/>
          <w:szCs w:val="20"/>
          <w:lang w:val="de-DE"/>
        </w:rPr>
        <w:tab/>
        <w:t xml:space="preserve">+49 </w:t>
      </w:r>
      <w:r w:rsidR="0037134E" w:rsidRPr="00375279">
        <w:rPr>
          <w:rFonts w:ascii="Arial" w:hAnsi="Arial" w:cs="Arial"/>
          <w:sz w:val="20"/>
          <w:szCs w:val="20"/>
          <w:lang w:val="de-DE"/>
        </w:rPr>
        <w:t>7364 950 - 662</w:t>
      </w:r>
    </w:p>
    <w:p w14:paraId="3F40A9AE" w14:textId="79451A74" w:rsidR="00D102A6" w:rsidRPr="00B740E4" w:rsidRDefault="0037134E" w:rsidP="005A59E5">
      <w:pPr>
        <w:tabs>
          <w:tab w:val="left" w:pos="851"/>
        </w:tabs>
        <w:spacing w:line="360" w:lineRule="auto"/>
        <w:jc w:val="both"/>
        <w:rPr>
          <w:rFonts w:ascii="Arial" w:hAnsi="Arial" w:cs="Arial"/>
          <w:sz w:val="20"/>
          <w:szCs w:val="20"/>
          <w:lang w:val="en-US"/>
        </w:rPr>
      </w:pPr>
      <w:r w:rsidRPr="00B740E4">
        <w:rPr>
          <w:rFonts w:ascii="Arial" w:hAnsi="Arial" w:cs="Arial"/>
          <w:sz w:val="20"/>
          <w:szCs w:val="20"/>
          <w:lang w:val="en-US"/>
        </w:rPr>
        <w:t>E-Mail:</w:t>
      </w:r>
      <w:r w:rsidRPr="00B740E4">
        <w:rPr>
          <w:rFonts w:ascii="Arial" w:hAnsi="Arial" w:cs="Arial"/>
          <w:sz w:val="20"/>
          <w:szCs w:val="20"/>
          <w:lang w:val="en-US"/>
        </w:rPr>
        <w:tab/>
      </w:r>
      <w:r w:rsidR="00FD1329" w:rsidRPr="00B740E4">
        <w:rPr>
          <w:rFonts w:ascii="Arial" w:hAnsi="Arial" w:cs="Arial"/>
          <w:sz w:val="20"/>
          <w:szCs w:val="20"/>
          <w:lang w:val="en-US"/>
        </w:rPr>
        <w:t>lwykydal</w:t>
      </w:r>
      <w:r w:rsidR="00A603DC" w:rsidRPr="00B740E4">
        <w:rPr>
          <w:rFonts w:ascii="Arial" w:hAnsi="Arial" w:cs="Arial"/>
          <w:sz w:val="20"/>
          <w:szCs w:val="20"/>
          <w:lang w:val="en-US"/>
        </w:rPr>
        <w:t>@leitz.org</w:t>
      </w:r>
    </w:p>
    <w:p w14:paraId="566D30AE" w14:textId="77777777" w:rsidR="00C52033" w:rsidRPr="00B740E4" w:rsidRDefault="00C52033" w:rsidP="00F044DC">
      <w:pPr>
        <w:spacing w:line="360" w:lineRule="auto"/>
        <w:jc w:val="both"/>
        <w:rPr>
          <w:rFonts w:ascii="Arial" w:hAnsi="Arial" w:cs="Arial"/>
          <w:sz w:val="20"/>
          <w:szCs w:val="20"/>
          <w:lang w:val="en-US"/>
        </w:rPr>
        <w:sectPr w:rsidR="00C52033" w:rsidRPr="00B740E4" w:rsidSect="00C52033">
          <w:headerReference w:type="default" r:id="rId11"/>
          <w:footerReference w:type="default" r:id="rId12"/>
          <w:headerReference w:type="first" r:id="rId13"/>
          <w:footerReference w:type="first" r:id="rId14"/>
          <w:type w:val="continuous"/>
          <w:pgSz w:w="11900" w:h="16840"/>
          <w:pgMar w:top="851" w:right="851" w:bottom="567" w:left="1304" w:header="709" w:footer="471" w:gutter="0"/>
          <w:cols w:space="708"/>
          <w:titlePg/>
          <w:docGrid w:linePitch="360"/>
        </w:sectPr>
      </w:pPr>
    </w:p>
    <w:p w14:paraId="77A8E7A0" w14:textId="3CA1865F" w:rsidR="0093599C" w:rsidRDefault="00EA7E96" w:rsidP="00F044DC">
      <w:pPr>
        <w:spacing w:line="360" w:lineRule="auto"/>
        <w:jc w:val="both"/>
        <w:rPr>
          <w:rFonts w:ascii="Arial" w:hAnsi="Arial" w:cs="Arial"/>
          <w:noProof/>
          <w:sz w:val="20"/>
          <w:szCs w:val="20"/>
          <w:lang w:val="en-US"/>
        </w:rPr>
      </w:pPr>
      <w:r>
        <w:rPr>
          <w:rFonts w:ascii="Arial" w:hAnsi="Arial" w:cs="Arial"/>
          <w:noProof/>
          <w:sz w:val="20"/>
          <w:szCs w:val="20"/>
          <w:lang w:val="en-US"/>
        </w:rPr>
        <w:lastRenderedPageBreak/>
        <w:drawing>
          <wp:inline distT="0" distB="0" distL="0" distR="0" wp14:anchorId="1BACB13F" wp14:editId="18028057">
            <wp:extent cx="4086225" cy="4086225"/>
            <wp:effectExtent l="0" t="0" r="9525" b="9525"/>
            <wp:docPr id="1379125986" name="Grafik 1" descr="Ein Bild, das Autoteile, Bremsscheibe, Tei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9125986" name="Grafik 1" descr="Ein Bild, das Autoteile, Bremsscheibe, Teil enthält.&#10;&#10;KI-generierte Inhalte können fehlerhaft sein."/>
                    <pic:cNvPicPr/>
                  </pic:nvPicPr>
                  <pic:blipFill>
                    <a:blip r:embed="rId15" cstate="email">
                      <a:extLst>
                        <a:ext uri="{28A0092B-C50C-407E-A947-70E740481C1C}">
                          <a14:useLocalDpi xmlns:a14="http://schemas.microsoft.com/office/drawing/2010/main"/>
                        </a:ext>
                      </a:extLst>
                    </a:blip>
                    <a:stretch>
                      <a:fillRect/>
                    </a:stretch>
                  </pic:blipFill>
                  <pic:spPr>
                    <a:xfrm>
                      <a:off x="0" y="0"/>
                      <a:ext cx="4086225" cy="4086225"/>
                    </a:xfrm>
                    <a:prstGeom prst="rect">
                      <a:avLst/>
                    </a:prstGeom>
                  </pic:spPr>
                </pic:pic>
              </a:graphicData>
            </a:graphic>
          </wp:inline>
        </w:drawing>
      </w:r>
    </w:p>
    <w:p w14:paraId="7B3BF6E0" w14:textId="77777777" w:rsidR="00EA7E96" w:rsidRDefault="00EA7E96" w:rsidP="00EA7E96">
      <w:pPr>
        <w:rPr>
          <w:rFonts w:ascii="Arial" w:hAnsi="Arial" w:cs="Arial"/>
          <w:noProof/>
          <w:sz w:val="20"/>
          <w:szCs w:val="20"/>
          <w:lang w:val="en-US"/>
        </w:rPr>
      </w:pPr>
    </w:p>
    <w:p w14:paraId="74D5B77A" w14:textId="35B44999" w:rsidR="00EA7E96" w:rsidRPr="00776E50" w:rsidRDefault="00EA7E96" w:rsidP="00776E50">
      <w:pPr>
        <w:rPr>
          <w:rFonts w:ascii="Arial" w:hAnsi="Arial" w:cs="Arial"/>
          <w:sz w:val="20"/>
          <w:szCs w:val="20"/>
          <w:lang w:val="de-DE"/>
        </w:rPr>
      </w:pPr>
      <w:r w:rsidRPr="00776E50">
        <w:rPr>
          <w:rFonts w:ascii="Arial" w:hAnsi="Arial" w:cs="Arial"/>
          <w:sz w:val="20"/>
          <w:szCs w:val="20"/>
          <w:lang w:val="de-DE"/>
        </w:rPr>
        <w:t xml:space="preserve">Abb.1: </w:t>
      </w:r>
      <w:r w:rsidR="00695994" w:rsidRPr="00776E50">
        <w:rPr>
          <w:rFonts w:ascii="Arial" w:hAnsi="Arial" w:cs="Arial"/>
          <w:sz w:val="20"/>
          <w:szCs w:val="20"/>
          <w:lang w:val="de-DE"/>
        </w:rPr>
        <w:t xml:space="preserve">Der Diamaster Profilfräser </w:t>
      </w:r>
      <w:r w:rsidR="00776E50" w:rsidRPr="0035742C">
        <w:rPr>
          <w:rFonts w:ascii="Arial" w:hAnsi="Arial" w:cs="Arial"/>
          <w:sz w:val="20"/>
          <w:szCs w:val="20"/>
          <w:lang w:val="de-DE"/>
        </w:rPr>
        <w:t>überzeug</w:t>
      </w:r>
      <w:r w:rsidR="00776E50">
        <w:rPr>
          <w:rFonts w:ascii="Arial" w:hAnsi="Arial" w:cs="Arial"/>
          <w:sz w:val="20"/>
          <w:szCs w:val="20"/>
          <w:lang w:val="de-DE"/>
        </w:rPr>
        <w:t>t</w:t>
      </w:r>
      <w:r w:rsidR="00776E50" w:rsidRPr="0035742C">
        <w:rPr>
          <w:rFonts w:ascii="Arial" w:hAnsi="Arial" w:cs="Arial"/>
          <w:sz w:val="20"/>
          <w:szCs w:val="20"/>
          <w:lang w:val="de-DE"/>
        </w:rPr>
        <w:t xml:space="preserve"> durch </w:t>
      </w:r>
      <w:r w:rsidR="00776E50">
        <w:rPr>
          <w:rFonts w:ascii="Arial" w:hAnsi="Arial" w:cs="Arial"/>
          <w:sz w:val="20"/>
          <w:szCs w:val="20"/>
          <w:lang w:val="de-DE"/>
        </w:rPr>
        <w:t>seine</w:t>
      </w:r>
      <w:r w:rsidR="00776E50" w:rsidRPr="0035742C">
        <w:rPr>
          <w:rFonts w:ascii="Arial" w:hAnsi="Arial" w:cs="Arial"/>
          <w:sz w:val="20"/>
          <w:szCs w:val="20"/>
          <w:lang w:val="de-DE"/>
        </w:rPr>
        <w:t xml:space="preserve"> hohe Standzeit, präzise Schnittqualität und optimale Wiederholgenauigkeit</w:t>
      </w:r>
      <w:r w:rsidR="009C3E6F">
        <w:rPr>
          <w:rFonts w:ascii="Arial" w:hAnsi="Arial" w:cs="Arial"/>
          <w:sz w:val="20"/>
          <w:szCs w:val="20"/>
          <w:lang w:val="de-DE"/>
        </w:rPr>
        <w:t>. (Foto: Leitz)</w:t>
      </w:r>
    </w:p>
    <w:p w14:paraId="1FA5D526" w14:textId="77777777" w:rsidR="00EA7E96" w:rsidRPr="00776E50" w:rsidRDefault="00EA7E96" w:rsidP="00EA7E96">
      <w:pPr>
        <w:ind w:firstLine="708"/>
        <w:rPr>
          <w:rFonts w:ascii="Arial" w:hAnsi="Arial" w:cs="Arial"/>
          <w:sz w:val="20"/>
          <w:szCs w:val="20"/>
          <w:lang w:val="de-DE"/>
        </w:rPr>
      </w:pPr>
    </w:p>
    <w:p w14:paraId="60DFEB4E" w14:textId="77777777" w:rsidR="00EA7E96" w:rsidRPr="00776E50" w:rsidRDefault="00EA7E96" w:rsidP="00EA7E96">
      <w:pPr>
        <w:ind w:firstLine="708"/>
        <w:rPr>
          <w:rFonts w:ascii="Arial" w:hAnsi="Arial" w:cs="Arial"/>
          <w:sz w:val="20"/>
          <w:szCs w:val="20"/>
          <w:lang w:val="de-DE"/>
        </w:rPr>
      </w:pPr>
    </w:p>
    <w:p w14:paraId="50714ADC" w14:textId="77777777" w:rsidR="00EA7E96" w:rsidRPr="00776E50" w:rsidRDefault="00EA7E96" w:rsidP="00EA7E96">
      <w:pPr>
        <w:ind w:firstLine="708"/>
        <w:rPr>
          <w:rFonts w:ascii="Arial" w:hAnsi="Arial" w:cs="Arial"/>
          <w:sz w:val="20"/>
          <w:szCs w:val="20"/>
          <w:lang w:val="de-DE"/>
        </w:rPr>
      </w:pPr>
    </w:p>
    <w:p w14:paraId="4A3C1395" w14:textId="77777777" w:rsidR="00EA7E96" w:rsidRPr="00776E50" w:rsidRDefault="00EA7E96" w:rsidP="00EA7E96">
      <w:pPr>
        <w:ind w:firstLine="708"/>
        <w:rPr>
          <w:rFonts w:ascii="Arial" w:hAnsi="Arial" w:cs="Arial"/>
          <w:sz w:val="20"/>
          <w:szCs w:val="20"/>
          <w:lang w:val="de-DE"/>
        </w:rPr>
      </w:pPr>
    </w:p>
    <w:p w14:paraId="7E2A1329" w14:textId="77777777" w:rsidR="00EA7E96" w:rsidRPr="00776E50" w:rsidRDefault="00EA7E96" w:rsidP="00EA7E96">
      <w:pPr>
        <w:ind w:firstLine="708"/>
        <w:rPr>
          <w:rFonts w:ascii="Arial" w:hAnsi="Arial" w:cs="Arial"/>
          <w:sz w:val="20"/>
          <w:szCs w:val="20"/>
          <w:lang w:val="de-DE"/>
        </w:rPr>
      </w:pPr>
    </w:p>
    <w:p w14:paraId="1528661B" w14:textId="77777777" w:rsidR="00EA7E96" w:rsidRPr="00776E50" w:rsidRDefault="00EA7E96" w:rsidP="00EA7E96">
      <w:pPr>
        <w:ind w:firstLine="708"/>
        <w:rPr>
          <w:rFonts w:ascii="Arial" w:hAnsi="Arial" w:cs="Arial"/>
          <w:sz w:val="20"/>
          <w:szCs w:val="20"/>
          <w:lang w:val="de-DE"/>
        </w:rPr>
      </w:pPr>
    </w:p>
    <w:p w14:paraId="79E8B485" w14:textId="2943F2A8" w:rsidR="00EA7E96" w:rsidRDefault="00EA7E96" w:rsidP="00EA7E96">
      <w:pPr>
        <w:ind w:firstLine="708"/>
        <w:rPr>
          <w:rFonts w:ascii="Arial" w:hAnsi="Arial" w:cs="Arial"/>
          <w:noProof/>
          <w:sz w:val="20"/>
          <w:szCs w:val="20"/>
          <w:lang w:val="en-US"/>
        </w:rPr>
      </w:pPr>
      <w:r>
        <w:rPr>
          <w:rFonts w:ascii="Arial" w:hAnsi="Arial" w:cs="Arial"/>
          <w:noProof/>
          <w:sz w:val="20"/>
          <w:szCs w:val="20"/>
          <w:lang w:val="en-US"/>
        </w:rPr>
        <w:lastRenderedPageBreak/>
        <w:drawing>
          <wp:inline distT="0" distB="0" distL="0" distR="0" wp14:anchorId="2EC0D1B4" wp14:editId="72F87A76">
            <wp:extent cx="4419600" cy="4419600"/>
            <wp:effectExtent l="0" t="0" r="0" b="0"/>
            <wp:docPr id="1172540391" name="Grafik 2" descr="Ein Bild, das Werkzeug, Zylinder, Büroausstattung, Desig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2540391" name="Grafik 2" descr="Ein Bild, das Werkzeug, Zylinder, Büroausstattung, Design enthält.&#10;&#10;KI-generierte Inhalte können fehlerhaft sein."/>
                    <pic:cNvPicPr/>
                  </pic:nvPicPr>
                  <pic:blipFill>
                    <a:blip r:embed="rId16" cstate="email">
                      <a:extLst>
                        <a:ext uri="{28A0092B-C50C-407E-A947-70E740481C1C}">
                          <a14:useLocalDpi xmlns:a14="http://schemas.microsoft.com/office/drawing/2010/main"/>
                        </a:ext>
                      </a:extLst>
                    </a:blip>
                    <a:stretch>
                      <a:fillRect/>
                    </a:stretch>
                  </pic:blipFill>
                  <pic:spPr>
                    <a:xfrm>
                      <a:off x="0" y="0"/>
                      <a:ext cx="4419600" cy="4419600"/>
                    </a:xfrm>
                    <a:prstGeom prst="rect">
                      <a:avLst/>
                    </a:prstGeom>
                  </pic:spPr>
                </pic:pic>
              </a:graphicData>
            </a:graphic>
          </wp:inline>
        </w:drawing>
      </w:r>
    </w:p>
    <w:p w14:paraId="4F91864E" w14:textId="77777777" w:rsidR="00EA7E96" w:rsidRPr="00EA7E96" w:rsidRDefault="00EA7E96" w:rsidP="00EA7E96">
      <w:pPr>
        <w:rPr>
          <w:rFonts w:ascii="Arial" w:hAnsi="Arial" w:cs="Arial"/>
          <w:sz w:val="20"/>
          <w:szCs w:val="20"/>
          <w:lang w:val="en-US"/>
        </w:rPr>
      </w:pPr>
    </w:p>
    <w:p w14:paraId="7D5EA8D9" w14:textId="77777777" w:rsidR="00EA7E96" w:rsidRDefault="00EA7E96" w:rsidP="00EA7E96">
      <w:pPr>
        <w:rPr>
          <w:rFonts w:ascii="Arial" w:hAnsi="Arial" w:cs="Arial"/>
          <w:noProof/>
          <w:sz w:val="20"/>
          <w:szCs w:val="20"/>
          <w:lang w:val="en-US"/>
        </w:rPr>
      </w:pPr>
    </w:p>
    <w:p w14:paraId="39AA47CC" w14:textId="283464F9" w:rsidR="00B52154" w:rsidRDefault="00EA7E96" w:rsidP="00B52154">
      <w:pPr>
        <w:tabs>
          <w:tab w:val="left" w:pos="990"/>
        </w:tabs>
        <w:rPr>
          <w:rFonts w:ascii="Arial" w:hAnsi="Arial" w:cs="Arial"/>
          <w:sz w:val="20"/>
          <w:szCs w:val="20"/>
          <w:lang w:val="de-DE"/>
        </w:rPr>
      </w:pPr>
      <w:r w:rsidRPr="00B52154">
        <w:rPr>
          <w:rFonts w:ascii="Arial" w:hAnsi="Arial" w:cs="Arial"/>
          <w:sz w:val="20"/>
          <w:szCs w:val="20"/>
          <w:lang w:val="de-DE"/>
        </w:rPr>
        <w:t xml:space="preserve">Abb. 2: </w:t>
      </w:r>
      <w:r w:rsidR="001E4F7C">
        <w:rPr>
          <w:rFonts w:ascii="Arial" w:hAnsi="Arial" w:cs="Arial"/>
          <w:sz w:val="20"/>
          <w:szCs w:val="20"/>
          <w:lang w:val="de-DE"/>
        </w:rPr>
        <w:t xml:space="preserve">Die </w:t>
      </w:r>
      <w:r w:rsidR="00B52154" w:rsidRPr="00B52154">
        <w:rPr>
          <w:rFonts w:ascii="Arial" w:hAnsi="Arial" w:cs="Arial"/>
          <w:sz w:val="20"/>
          <w:szCs w:val="20"/>
          <w:lang w:val="de-DE"/>
        </w:rPr>
        <w:t>Diamaster Werkzeuge für</w:t>
      </w:r>
      <w:r w:rsidR="004927FF">
        <w:rPr>
          <w:rFonts w:ascii="Arial" w:hAnsi="Arial" w:cs="Arial"/>
          <w:sz w:val="20"/>
          <w:szCs w:val="20"/>
          <w:lang w:val="de-DE"/>
        </w:rPr>
        <w:t xml:space="preserve"> das</w:t>
      </w:r>
      <w:r w:rsidR="00B52154" w:rsidRPr="00B52154">
        <w:rPr>
          <w:rFonts w:ascii="Arial" w:hAnsi="Arial" w:cs="Arial"/>
          <w:sz w:val="20"/>
          <w:szCs w:val="20"/>
          <w:lang w:val="de-DE"/>
        </w:rPr>
        <w:t xml:space="preserve"> </w:t>
      </w:r>
      <w:proofErr w:type="spellStart"/>
      <w:r w:rsidR="00B52154" w:rsidRPr="00B52154">
        <w:rPr>
          <w:rFonts w:ascii="Arial" w:hAnsi="Arial" w:cs="Arial"/>
          <w:sz w:val="20"/>
          <w:szCs w:val="20"/>
          <w:lang w:val="de-DE"/>
        </w:rPr>
        <w:t>FixChip-Verbinder</w:t>
      </w:r>
      <w:r w:rsidR="004927FF">
        <w:rPr>
          <w:rFonts w:ascii="Arial" w:hAnsi="Arial" w:cs="Arial"/>
          <w:sz w:val="20"/>
          <w:szCs w:val="20"/>
          <w:lang w:val="de-DE"/>
        </w:rPr>
        <w:t>system</w:t>
      </w:r>
      <w:proofErr w:type="spellEnd"/>
      <w:r w:rsidR="004927FF">
        <w:rPr>
          <w:rFonts w:ascii="Arial" w:hAnsi="Arial" w:cs="Arial"/>
          <w:sz w:val="20"/>
          <w:szCs w:val="20"/>
          <w:lang w:val="de-DE"/>
        </w:rPr>
        <w:t xml:space="preserve"> – perfekte Lösungen für </w:t>
      </w:r>
      <w:r w:rsidR="00B52154" w:rsidRPr="00B52154">
        <w:rPr>
          <w:rFonts w:ascii="Arial" w:hAnsi="Arial" w:cs="Arial"/>
          <w:sz w:val="20"/>
          <w:szCs w:val="20"/>
          <w:lang w:val="de-DE"/>
        </w:rPr>
        <w:t>horizontale und vertikale Nuten</w:t>
      </w:r>
      <w:r w:rsidR="004927FF">
        <w:rPr>
          <w:rFonts w:ascii="Arial" w:hAnsi="Arial" w:cs="Arial"/>
          <w:sz w:val="20"/>
          <w:szCs w:val="20"/>
          <w:lang w:val="de-DE"/>
        </w:rPr>
        <w:t xml:space="preserve">. </w:t>
      </w:r>
    </w:p>
    <w:p w14:paraId="367AF8F9" w14:textId="77777777" w:rsidR="00546CA3" w:rsidRDefault="00546CA3" w:rsidP="00B52154">
      <w:pPr>
        <w:tabs>
          <w:tab w:val="left" w:pos="990"/>
        </w:tabs>
        <w:rPr>
          <w:rFonts w:ascii="Arial" w:hAnsi="Arial" w:cs="Arial"/>
          <w:sz w:val="20"/>
          <w:szCs w:val="20"/>
          <w:lang w:val="de-DE"/>
        </w:rPr>
      </w:pPr>
    </w:p>
    <w:p w14:paraId="029A58AB" w14:textId="77777777" w:rsidR="00546CA3" w:rsidRDefault="00546CA3" w:rsidP="00B52154">
      <w:pPr>
        <w:tabs>
          <w:tab w:val="left" w:pos="990"/>
        </w:tabs>
        <w:rPr>
          <w:rFonts w:ascii="Arial" w:hAnsi="Arial" w:cs="Arial"/>
          <w:sz w:val="20"/>
          <w:szCs w:val="20"/>
          <w:lang w:val="de-DE"/>
        </w:rPr>
      </w:pPr>
    </w:p>
    <w:p w14:paraId="509FA633" w14:textId="77777777" w:rsidR="00546CA3" w:rsidRDefault="00546CA3" w:rsidP="00B52154">
      <w:pPr>
        <w:tabs>
          <w:tab w:val="left" w:pos="990"/>
        </w:tabs>
        <w:rPr>
          <w:rFonts w:ascii="Arial" w:hAnsi="Arial" w:cs="Arial"/>
          <w:sz w:val="20"/>
          <w:szCs w:val="20"/>
          <w:lang w:val="de-DE"/>
        </w:rPr>
      </w:pPr>
    </w:p>
    <w:p w14:paraId="04A8DB79" w14:textId="3130032D" w:rsidR="00546CA3" w:rsidRPr="00B52154" w:rsidRDefault="00546CA3" w:rsidP="00B52154">
      <w:pPr>
        <w:tabs>
          <w:tab w:val="left" w:pos="990"/>
        </w:tabs>
        <w:rPr>
          <w:rFonts w:ascii="Arial" w:hAnsi="Arial" w:cs="Arial"/>
          <w:sz w:val="20"/>
          <w:szCs w:val="20"/>
          <w:lang w:val="de-DE"/>
        </w:rPr>
      </w:pPr>
      <w:r>
        <w:rPr>
          <w:rFonts w:ascii="Arial" w:hAnsi="Arial" w:cs="Arial"/>
          <w:noProof/>
          <w:sz w:val="20"/>
          <w:szCs w:val="20"/>
          <w:lang w:val="de-DE"/>
        </w:rPr>
        <w:lastRenderedPageBreak/>
        <w:drawing>
          <wp:inline distT="0" distB="0" distL="0" distR="0" wp14:anchorId="68F28D9D" wp14:editId="07160633">
            <wp:extent cx="5624195" cy="5216896"/>
            <wp:effectExtent l="0" t="0" r="0" b="3175"/>
            <wp:docPr id="103329083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email">
                      <a:extLst>
                        <a:ext uri="{28A0092B-C50C-407E-A947-70E740481C1C}">
                          <a14:useLocalDpi xmlns:a14="http://schemas.microsoft.com/office/drawing/2010/main"/>
                        </a:ext>
                      </a:extLst>
                    </a:blip>
                    <a:srcRect/>
                    <a:stretch>
                      <a:fillRect/>
                    </a:stretch>
                  </pic:blipFill>
                  <pic:spPr bwMode="auto">
                    <a:xfrm>
                      <a:off x="0" y="0"/>
                      <a:ext cx="5630086" cy="5222360"/>
                    </a:xfrm>
                    <a:prstGeom prst="rect">
                      <a:avLst/>
                    </a:prstGeom>
                    <a:noFill/>
                    <a:ln>
                      <a:noFill/>
                    </a:ln>
                  </pic:spPr>
                </pic:pic>
              </a:graphicData>
            </a:graphic>
          </wp:inline>
        </w:drawing>
      </w:r>
    </w:p>
    <w:p w14:paraId="6641FD7E" w14:textId="0876CFF1" w:rsidR="00EA7E96" w:rsidRDefault="00EA7E96" w:rsidP="00EA7E96">
      <w:pPr>
        <w:tabs>
          <w:tab w:val="left" w:pos="990"/>
        </w:tabs>
        <w:rPr>
          <w:rFonts w:ascii="Arial" w:hAnsi="Arial" w:cs="Arial"/>
          <w:sz w:val="20"/>
          <w:szCs w:val="20"/>
          <w:lang w:val="de-DE"/>
        </w:rPr>
      </w:pPr>
    </w:p>
    <w:p w14:paraId="0B0D4E23" w14:textId="0D286ECC" w:rsidR="00546CA3" w:rsidRPr="00B52154" w:rsidRDefault="00546CA3" w:rsidP="009314CA">
      <w:pPr>
        <w:tabs>
          <w:tab w:val="left" w:pos="990"/>
        </w:tabs>
        <w:spacing w:line="360" w:lineRule="auto"/>
        <w:rPr>
          <w:rFonts w:ascii="Arial" w:hAnsi="Arial" w:cs="Arial"/>
          <w:sz w:val="20"/>
          <w:szCs w:val="20"/>
          <w:lang w:val="de-DE"/>
        </w:rPr>
      </w:pPr>
      <w:r>
        <w:rPr>
          <w:rFonts w:ascii="Arial" w:hAnsi="Arial" w:cs="Arial"/>
          <w:sz w:val="20"/>
          <w:szCs w:val="20"/>
          <w:lang w:val="de-DE"/>
        </w:rPr>
        <w:t xml:space="preserve">Abb. 3: </w:t>
      </w:r>
      <w:bookmarkStart w:id="1" w:name="_Hlk198627074"/>
      <w:r w:rsidR="00F249E8" w:rsidRPr="00F249E8">
        <w:rPr>
          <w:rFonts w:ascii="Arial" w:hAnsi="Arial" w:cs="Arial"/>
          <w:sz w:val="20"/>
          <w:szCs w:val="20"/>
        </w:rPr>
        <w:t xml:space="preserve">Der Diamaster Schaft- und Formoberfräser für </w:t>
      </w:r>
      <w:proofErr w:type="spellStart"/>
      <w:r w:rsidR="00F249E8" w:rsidRPr="00F249E8">
        <w:rPr>
          <w:rFonts w:ascii="Arial" w:hAnsi="Arial" w:cs="Arial"/>
          <w:sz w:val="20"/>
          <w:szCs w:val="20"/>
        </w:rPr>
        <w:t>FixChip</w:t>
      </w:r>
      <w:proofErr w:type="spellEnd"/>
      <w:r w:rsidR="00F249E8" w:rsidRPr="00F249E8">
        <w:rPr>
          <w:rFonts w:ascii="Arial" w:hAnsi="Arial" w:cs="Arial"/>
          <w:sz w:val="20"/>
          <w:szCs w:val="20"/>
        </w:rPr>
        <w:t xml:space="preserve">®-Verbinder mit dem Oberfräser Diamaster PRO – die ideale Lösung für anspruchsvolle </w:t>
      </w:r>
      <w:proofErr w:type="spellStart"/>
      <w:r w:rsidR="00F249E8" w:rsidRPr="00F249E8">
        <w:rPr>
          <w:rFonts w:ascii="Arial" w:hAnsi="Arial" w:cs="Arial"/>
          <w:sz w:val="20"/>
          <w:szCs w:val="20"/>
        </w:rPr>
        <w:t>Nestinganwendungen</w:t>
      </w:r>
      <w:proofErr w:type="spellEnd"/>
      <w:r w:rsidR="00F249E8" w:rsidRPr="00F249E8">
        <w:rPr>
          <w:rFonts w:ascii="Arial" w:hAnsi="Arial" w:cs="Arial"/>
          <w:sz w:val="20"/>
          <w:szCs w:val="20"/>
        </w:rPr>
        <w:t>.</w:t>
      </w:r>
      <w:bookmarkEnd w:id="1"/>
    </w:p>
    <w:sectPr w:rsidR="00546CA3" w:rsidRPr="00B52154" w:rsidSect="00C52033">
      <w:headerReference w:type="default" r:id="rId18"/>
      <w:pgSz w:w="11900" w:h="16840"/>
      <w:pgMar w:top="851" w:right="851" w:bottom="567" w:left="1304" w:header="709" w:footer="4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770F97" w14:textId="77777777" w:rsidR="00733F67" w:rsidRDefault="00733F67" w:rsidP="007026C1">
      <w:r>
        <w:separator/>
      </w:r>
    </w:p>
  </w:endnote>
  <w:endnote w:type="continuationSeparator" w:id="0">
    <w:p w14:paraId="5DC3D03D" w14:textId="77777777" w:rsidR="00733F67" w:rsidRDefault="00733F67" w:rsidP="007026C1">
      <w:r>
        <w:continuationSeparator/>
      </w:r>
    </w:p>
  </w:endnote>
  <w:endnote w:type="continuationNotice" w:id="1">
    <w:p w14:paraId="168216DD" w14:textId="77777777" w:rsidR="00733F67" w:rsidRDefault="00733F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o Light">
    <w:charset w:val="00"/>
    <w:family w:val="swiss"/>
    <w:pitch w:val="variable"/>
    <w:sig w:usb0="E10002FF" w:usb1="5000ECFF" w:usb2="0000002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auto"/>
    <w:pitch w:val="variable"/>
    <w:sig w:usb0="00000000" w:usb1="5000A1FF" w:usb2="00000000" w:usb3="00000000" w:csb0="000001B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249"/>
      <w:gridCol w:w="3272"/>
      <w:gridCol w:w="3224"/>
    </w:tblGrid>
    <w:tr w:rsidR="00FA424B" w:rsidRPr="007026C1" w14:paraId="126EBB9C" w14:textId="77777777" w:rsidTr="007026C1">
      <w:tc>
        <w:tcPr>
          <w:tcW w:w="1667" w:type="pct"/>
        </w:tcPr>
        <w:p w14:paraId="550213AC" w14:textId="77777777" w:rsidR="00FA424B" w:rsidRPr="007026C1" w:rsidRDefault="00FA424B" w:rsidP="007026C1">
          <w:pPr>
            <w:rPr>
              <w:sz w:val="13"/>
              <w:szCs w:val="13"/>
            </w:rPr>
          </w:pPr>
        </w:p>
      </w:tc>
      <w:tc>
        <w:tcPr>
          <w:tcW w:w="1679" w:type="pct"/>
        </w:tcPr>
        <w:p w14:paraId="4BB9879F" w14:textId="6D16A4F6" w:rsidR="00FA424B" w:rsidRPr="007026C1" w:rsidRDefault="00FA424B" w:rsidP="007026C1">
          <w:pPr>
            <w:rPr>
              <w:rFonts w:ascii="Arial" w:hAnsi="Arial" w:cs="Arial"/>
              <w:sz w:val="13"/>
              <w:szCs w:val="13"/>
              <w:lang w:val="de-DE"/>
            </w:rPr>
          </w:pPr>
        </w:p>
      </w:tc>
      <w:tc>
        <w:tcPr>
          <w:tcW w:w="1654" w:type="pct"/>
        </w:tcPr>
        <w:p w14:paraId="2794CC4F" w14:textId="5C1F9F1D" w:rsidR="00FA424B" w:rsidRPr="007026C1" w:rsidRDefault="00FA424B" w:rsidP="007026C1">
          <w:pPr>
            <w:rPr>
              <w:rFonts w:ascii="Arial" w:hAnsi="Arial" w:cs="Arial"/>
              <w:sz w:val="13"/>
              <w:szCs w:val="13"/>
            </w:rPr>
          </w:pPr>
        </w:p>
      </w:tc>
    </w:tr>
  </w:tbl>
  <w:p w14:paraId="0895C5A5" w14:textId="77777777" w:rsidR="00FA424B" w:rsidRDefault="00FA424B" w:rsidP="002E0E9B">
    <w:pPr>
      <w:pStyle w:val="Fuzeile"/>
      <w:tabs>
        <w:tab w:val="clear" w:pos="4536"/>
        <w:tab w:val="clear" w:pos="9072"/>
        <w:tab w:val="left" w:pos="488"/>
      </w:tabs>
    </w:pPr>
  </w:p>
  <w:p w14:paraId="74CBFD4A" w14:textId="77777777" w:rsidR="00FA424B" w:rsidRDefault="00FA424B" w:rsidP="002E0E9B">
    <w:pPr>
      <w:pStyle w:val="Fuzeile"/>
      <w:tabs>
        <w:tab w:val="clear" w:pos="4536"/>
        <w:tab w:val="clear" w:pos="9072"/>
        <w:tab w:val="left" w:pos="488"/>
      </w:tabs>
    </w:pPr>
  </w:p>
  <w:p w14:paraId="50C1027B" w14:textId="77777777" w:rsidR="00FA424B" w:rsidRDefault="00FA424B" w:rsidP="002E0E9B">
    <w:pPr>
      <w:pStyle w:val="Fuzeile"/>
      <w:tabs>
        <w:tab w:val="clear" w:pos="4536"/>
        <w:tab w:val="clear" w:pos="9072"/>
        <w:tab w:val="left" w:pos="488"/>
      </w:tabs>
    </w:pPr>
  </w:p>
  <w:p w14:paraId="26E5304F" w14:textId="7C9925C9" w:rsidR="00FA424B" w:rsidRDefault="00FA424B" w:rsidP="002E0E9B">
    <w:pPr>
      <w:pStyle w:val="Fuzeile"/>
      <w:tabs>
        <w:tab w:val="clear" w:pos="4536"/>
        <w:tab w:val="clear" w:pos="9072"/>
        <w:tab w:val="left" w:pos="488"/>
      </w:tabs>
    </w:pPr>
    <w:r>
      <w:rPr>
        <w:rFonts w:ascii="Arial" w:hAnsi="Arial" w:cs="Arial"/>
        <w:noProof/>
        <w:sz w:val="20"/>
        <w:szCs w:val="20"/>
        <w:lang w:val="de-DE"/>
      </w:rPr>
      <mc:AlternateContent>
        <mc:Choice Requires="wps">
          <w:drawing>
            <wp:anchor distT="0" distB="0" distL="0" distR="0" simplePos="0" relativeHeight="251688960" behindDoc="0" locked="0" layoutInCell="1" allowOverlap="1" wp14:anchorId="1A4B7DCB" wp14:editId="4BE12CAF">
              <wp:simplePos x="0" y="0"/>
              <wp:positionH relativeFrom="margin">
                <wp:posOffset>0</wp:posOffset>
              </wp:positionH>
              <wp:positionV relativeFrom="page">
                <wp:posOffset>10009505</wp:posOffset>
              </wp:positionV>
              <wp:extent cx="556260" cy="109220"/>
              <wp:effectExtent l="0" t="0" r="11430" b="10160"/>
              <wp:wrapSquare wrapText="bothSides"/>
              <wp:docPr id="15" name="Textfeld 15"/>
              <wp:cNvGraphicFramePr/>
              <a:graphic xmlns:a="http://schemas.openxmlformats.org/drawingml/2006/main">
                <a:graphicData uri="http://schemas.microsoft.com/office/word/2010/wordprocessingShape">
                  <wps:wsp>
                    <wps:cNvSpPr txBox="1"/>
                    <wps:spPr>
                      <a:xfrm>
                        <a:off x="0" y="0"/>
                        <a:ext cx="556260" cy="10922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ext>
                      </a:extLst>
                    </wps:spPr>
                    <wps:style>
                      <a:lnRef idx="0">
                        <a:schemeClr val="accent1"/>
                      </a:lnRef>
                      <a:fillRef idx="0">
                        <a:schemeClr val="accent1"/>
                      </a:fillRef>
                      <a:effectRef idx="0">
                        <a:schemeClr val="accent1"/>
                      </a:effectRef>
                      <a:fontRef idx="minor">
                        <a:schemeClr val="dk1"/>
                      </a:fontRef>
                    </wps:style>
                    <wps:txbx>
                      <w:txbxContent>
                        <w:p w14:paraId="30F686AB" w14:textId="67C0D554" w:rsidR="00FA424B" w:rsidRPr="00FC19B7" w:rsidRDefault="00FA424B" w:rsidP="005F0E26">
                          <w:pPr>
                            <w:ind w:right="-70"/>
                            <w:rPr>
                              <w:rFonts w:ascii="Arial" w:hAnsi="Arial" w:cs="Arial"/>
                              <w:i/>
                              <w:sz w:val="15"/>
                              <w:szCs w:val="15"/>
                            </w:rPr>
                          </w:pPr>
                          <w:r w:rsidRPr="00FC19B7">
                            <w:rPr>
                              <w:rFonts w:ascii="Arial" w:hAnsi="Arial" w:cs="Arial"/>
                              <w:i/>
                              <w:sz w:val="15"/>
                              <w:szCs w:val="15"/>
                              <w:lang w:val="de-DE"/>
                            </w:rPr>
                            <w:t xml:space="preserve">Seite </w:t>
                          </w:r>
                          <w:r w:rsidRPr="00FC19B7">
                            <w:rPr>
                              <w:rFonts w:ascii="Arial" w:hAnsi="Arial" w:cs="Arial"/>
                              <w:i/>
                              <w:sz w:val="15"/>
                              <w:szCs w:val="15"/>
                              <w:lang w:val="de-DE"/>
                            </w:rPr>
                            <w:fldChar w:fldCharType="begin"/>
                          </w:r>
                          <w:r w:rsidRPr="00FC19B7">
                            <w:rPr>
                              <w:rFonts w:ascii="Arial" w:hAnsi="Arial" w:cs="Arial"/>
                              <w:i/>
                              <w:sz w:val="15"/>
                              <w:szCs w:val="15"/>
                              <w:lang w:val="de-DE"/>
                            </w:rPr>
                            <w:instrText xml:space="preserve"> PAGE </w:instrText>
                          </w:r>
                          <w:r w:rsidRPr="00FC19B7">
                            <w:rPr>
                              <w:rFonts w:ascii="Arial" w:hAnsi="Arial" w:cs="Arial"/>
                              <w:i/>
                              <w:sz w:val="15"/>
                              <w:szCs w:val="15"/>
                              <w:lang w:val="de-DE"/>
                            </w:rPr>
                            <w:fldChar w:fldCharType="separate"/>
                          </w:r>
                          <w:r w:rsidR="002841CD">
                            <w:rPr>
                              <w:rFonts w:ascii="Arial" w:hAnsi="Arial" w:cs="Arial"/>
                              <w:i/>
                              <w:noProof/>
                              <w:sz w:val="15"/>
                              <w:szCs w:val="15"/>
                              <w:lang w:val="de-DE"/>
                            </w:rPr>
                            <w:t>6</w:t>
                          </w:r>
                          <w:r w:rsidRPr="00FC19B7">
                            <w:rPr>
                              <w:rFonts w:ascii="Arial" w:hAnsi="Arial" w:cs="Arial"/>
                              <w:i/>
                              <w:sz w:val="15"/>
                              <w:szCs w:val="15"/>
                              <w:lang w:val="de-DE"/>
                            </w:rPr>
                            <w:fldChar w:fldCharType="end"/>
                          </w:r>
                          <w:r w:rsidRPr="00FC19B7">
                            <w:rPr>
                              <w:rFonts w:ascii="Arial" w:hAnsi="Arial" w:cs="Arial"/>
                              <w:i/>
                              <w:sz w:val="15"/>
                              <w:szCs w:val="15"/>
                              <w:lang w:val="de-DE"/>
                            </w:rPr>
                            <w:t xml:space="preserve"> von </w:t>
                          </w:r>
                          <w:r w:rsidRPr="00FC19B7">
                            <w:rPr>
                              <w:rFonts w:ascii="Arial" w:hAnsi="Arial" w:cs="Arial"/>
                              <w:i/>
                              <w:sz w:val="15"/>
                              <w:szCs w:val="15"/>
                              <w:lang w:val="de-DE"/>
                            </w:rPr>
                            <w:fldChar w:fldCharType="begin"/>
                          </w:r>
                          <w:r w:rsidRPr="00FC19B7">
                            <w:rPr>
                              <w:rFonts w:ascii="Arial" w:hAnsi="Arial" w:cs="Arial"/>
                              <w:i/>
                              <w:sz w:val="15"/>
                              <w:szCs w:val="15"/>
                              <w:lang w:val="de-DE"/>
                            </w:rPr>
                            <w:instrText xml:space="preserve"> NUMPAGES </w:instrText>
                          </w:r>
                          <w:r w:rsidRPr="00FC19B7">
                            <w:rPr>
                              <w:rFonts w:ascii="Arial" w:hAnsi="Arial" w:cs="Arial"/>
                              <w:i/>
                              <w:sz w:val="15"/>
                              <w:szCs w:val="15"/>
                              <w:lang w:val="de-DE"/>
                            </w:rPr>
                            <w:fldChar w:fldCharType="separate"/>
                          </w:r>
                          <w:r w:rsidR="002841CD">
                            <w:rPr>
                              <w:rFonts w:ascii="Arial" w:hAnsi="Arial" w:cs="Arial"/>
                              <w:i/>
                              <w:noProof/>
                              <w:sz w:val="15"/>
                              <w:szCs w:val="15"/>
                              <w:lang w:val="de-DE"/>
                            </w:rPr>
                            <w:t>6</w:t>
                          </w:r>
                          <w:r w:rsidRPr="00FC19B7">
                            <w:rPr>
                              <w:rFonts w:ascii="Arial" w:hAnsi="Arial" w:cs="Arial"/>
                              <w:i/>
                              <w:sz w:val="15"/>
                              <w:szCs w:val="15"/>
                              <w:lang w:val="de-DE"/>
                            </w:rPr>
                            <w:fldChar w:fldCharType="end"/>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type w14:anchorId="1A4B7DCB" id="_x0000_t202" coordsize="21600,21600" o:spt="202" path="m,l,21600r21600,l21600,xe">
              <v:stroke joinstyle="miter"/>
              <v:path gradientshapeok="t" o:connecttype="rect"/>
            </v:shapetype>
            <v:shape id="Textfeld 15" o:spid="_x0000_s1027" type="#_x0000_t202" style="position:absolute;margin-left:0;margin-top:788.15pt;width:43.8pt;height:8.6pt;z-index:251688960;visibility:visible;mso-wrap-style:none;mso-wrap-distance-left:0;mso-wrap-distance-top:0;mso-wrap-distance-right:0;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" filled="f" stroked="f">
              <v:textbox style="mso-fit-shape-to-text:t" inset="6e-5mm,0,0,0">
                <w:txbxContent>
                  <w:p w14:paraId="30F686AB" w14:textId="67C0D554" w:rsidR="00FA424B" w:rsidRPr="00FC19B7" w:rsidRDefault="00FA424B" w:rsidP="005F0E26">
                    <w:pPr>
                      <w:ind w:right="-70"/>
                      <w:rPr>
                        <w:rFonts w:ascii="Arial" w:hAnsi="Arial" w:cs="Arial"/>
                        <w:i/>
                        <w:sz w:val="15"/>
                        <w:szCs w:val="15"/>
                      </w:rPr>
                    </w:pPr>
                    <w:r w:rsidRPr="00FC19B7">
                      <w:rPr>
                        <w:rFonts w:ascii="Arial" w:hAnsi="Arial" w:cs="Arial"/>
                        <w:i/>
                        <w:sz w:val="15"/>
                        <w:szCs w:val="15"/>
                        <w:lang w:val="de-DE"/>
                      </w:rPr>
                      <w:t xml:space="preserve">Seite </w:t>
                    </w:r>
                    <w:r w:rsidRPr="00FC19B7">
                      <w:rPr>
                        <w:rFonts w:ascii="Arial" w:hAnsi="Arial" w:cs="Arial"/>
                        <w:i/>
                        <w:sz w:val="15"/>
                        <w:szCs w:val="15"/>
                        <w:lang w:val="de-DE"/>
                      </w:rPr>
                      <w:fldChar w:fldCharType="begin"/>
                    </w:r>
                    <w:r w:rsidRPr="00FC19B7">
                      <w:rPr>
                        <w:rFonts w:ascii="Arial" w:hAnsi="Arial" w:cs="Arial"/>
                        <w:i/>
                        <w:sz w:val="15"/>
                        <w:szCs w:val="15"/>
                        <w:lang w:val="de-DE"/>
                      </w:rPr>
                      <w:instrText xml:space="preserve"> PAGE </w:instrText>
                    </w:r>
                    <w:r w:rsidRPr="00FC19B7">
                      <w:rPr>
                        <w:rFonts w:ascii="Arial" w:hAnsi="Arial" w:cs="Arial"/>
                        <w:i/>
                        <w:sz w:val="15"/>
                        <w:szCs w:val="15"/>
                        <w:lang w:val="de-DE"/>
                      </w:rPr>
                      <w:fldChar w:fldCharType="separate"/>
                    </w:r>
                    <w:r w:rsidR="002841CD">
                      <w:rPr>
                        <w:rFonts w:ascii="Arial" w:hAnsi="Arial" w:cs="Arial"/>
                        <w:i/>
                        <w:noProof/>
                        <w:sz w:val="15"/>
                        <w:szCs w:val="15"/>
                        <w:lang w:val="de-DE"/>
                      </w:rPr>
                      <w:t>6</w:t>
                    </w:r>
                    <w:r w:rsidRPr="00FC19B7">
                      <w:rPr>
                        <w:rFonts w:ascii="Arial" w:hAnsi="Arial" w:cs="Arial"/>
                        <w:i/>
                        <w:sz w:val="15"/>
                        <w:szCs w:val="15"/>
                        <w:lang w:val="de-DE"/>
                      </w:rPr>
                      <w:fldChar w:fldCharType="end"/>
                    </w:r>
                    <w:r w:rsidRPr="00FC19B7">
                      <w:rPr>
                        <w:rFonts w:ascii="Arial" w:hAnsi="Arial" w:cs="Arial"/>
                        <w:i/>
                        <w:sz w:val="15"/>
                        <w:szCs w:val="15"/>
                        <w:lang w:val="de-DE"/>
                      </w:rPr>
                      <w:t xml:space="preserve"> von </w:t>
                    </w:r>
                    <w:r w:rsidRPr="00FC19B7">
                      <w:rPr>
                        <w:rFonts w:ascii="Arial" w:hAnsi="Arial" w:cs="Arial"/>
                        <w:i/>
                        <w:sz w:val="15"/>
                        <w:szCs w:val="15"/>
                        <w:lang w:val="de-DE"/>
                      </w:rPr>
                      <w:fldChar w:fldCharType="begin"/>
                    </w:r>
                    <w:r w:rsidRPr="00FC19B7">
                      <w:rPr>
                        <w:rFonts w:ascii="Arial" w:hAnsi="Arial" w:cs="Arial"/>
                        <w:i/>
                        <w:sz w:val="15"/>
                        <w:szCs w:val="15"/>
                        <w:lang w:val="de-DE"/>
                      </w:rPr>
                      <w:instrText xml:space="preserve"> NUMPAGES </w:instrText>
                    </w:r>
                    <w:r w:rsidRPr="00FC19B7">
                      <w:rPr>
                        <w:rFonts w:ascii="Arial" w:hAnsi="Arial" w:cs="Arial"/>
                        <w:i/>
                        <w:sz w:val="15"/>
                        <w:szCs w:val="15"/>
                        <w:lang w:val="de-DE"/>
                      </w:rPr>
                      <w:fldChar w:fldCharType="separate"/>
                    </w:r>
                    <w:r w:rsidR="002841CD">
                      <w:rPr>
                        <w:rFonts w:ascii="Arial" w:hAnsi="Arial" w:cs="Arial"/>
                        <w:i/>
                        <w:noProof/>
                        <w:sz w:val="15"/>
                        <w:szCs w:val="15"/>
                        <w:lang w:val="de-DE"/>
                      </w:rPr>
                      <w:t>6</w:t>
                    </w:r>
                    <w:r w:rsidRPr="00FC19B7">
                      <w:rPr>
                        <w:rFonts w:ascii="Arial" w:hAnsi="Arial" w:cs="Arial"/>
                        <w:i/>
                        <w:sz w:val="15"/>
                        <w:szCs w:val="15"/>
                        <w:lang w:val="de-DE"/>
                      </w:rPr>
                      <w:fldChar w:fldCharType="end"/>
                    </w:r>
                  </w:p>
                </w:txbxContent>
              </v:textbox>
              <w10:wrap type="square" anchorx="margin" anchory="page"/>
            </v:shape>
          </w:pict>
        </mc:Fallback>
      </mc:AlternateContent>
    </w:r>
    <w:r>
      <w:rPr>
        <w:rFonts w:ascii="Arial" w:hAnsi="Arial" w:cs="Arial"/>
        <w:noProof/>
        <w:sz w:val="20"/>
        <w:szCs w:val="20"/>
        <w:lang w:val="de-DE"/>
      </w:rPr>
      <mc:AlternateContent>
        <mc:Choice Requires="wps">
          <w:drawing>
            <wp:anchor distT="0" distB="0" distL="0" distR="0" simplePos="0" relativeHeight="251671552" behindDoc="0" locked="0" layoutInCell="1" allowOverlap="1" wp14:anchorId="1F20DF85" wp14:editId="2599C568">
              <wp:simplePos x="0" y="0"/>
              <wp:positionH relativeFrom="margin">
                <wp:align>right</wp:align>
              </wp:positionH>
              <wp:positionV relativeFrom="page">
                <wp:posOffset>10261600</wp:posOffset>
              </wp:positionV>
              <wp:extent cx="289560" cy="94615"/>
              <wp:effectExtent l="0" t="0" r="12065" b="6985"/>
              <wp:wrapSquare wrapText="bothSides"/>
              <wp:docPr id="12" name="Textfeld 12"/>
              <wp:cNvGraphicFramePr/>
              <a:graphic xmlns:a="http://schemas.openxmlformats.org/drawingml/2006/main">
                <a:graphicData uri="http://schemas.microsoft.com/office/word/2010/wordprocessingShape">
                  <wps:wsp>
                    <wps:cNvSpPr txBox="1"/>
                    <wps:spPr>
                      <a:xfrm>
                        <a:off x="0" y="0"/>
                        <a:ext cx="289560" cy="9461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ext>
                      </a:extLst>
                    </wps:spPr>
                    <wps:style>
                      <a:lnRef idx="0">
                        <a:schemeClr val="accent1"/>
                      </a:lnRef>
                      <a:fillRef idx="0">
                        <a:schemeClr val="accent1"/>
                      </a:fillRef>
                      <a:effectRef idx="0">
                        <a:schemeClr val="accent1"/>
                      </a:effectRef>
                      <a:fontRef idx="minor">
                        <a:schemeClr val="dk1"/>
                      </a:fontRef>
                    </wps:style>
                    <wps:txbx>
                      <w:txbxContent>
                        <w:p w14:paraId="0FE0B4D1" w14:textId="2E826619" w:rsidR="00FA424B" w:rsidRPr="00874F7D" w:rsidRDefault="00FA424B" w:rsidP="002E0E9B">
                          <w:pPr>
                            <w:ind w:right="-70"/>
                            <w:rPr>
                              <w:rFonts w:ascii="Arial" w:hAnsi="Arial" w:cs="Arial"/>
                              <w:sz w:val="13"/>
                              <w:szCs w:val="13"/>
                              <w:lang w:val="de-DE"/>
                            </w:rPr>
                          </w:pPr>
                          <w:r>
                            <w:rPr>
                              <w:rFonts w:ascii="Arial" w:hAnsi="Arial" w:cs="Arial"/>
                              <w:sz w:val="13"/>
                              <w:szCs w:val="13"/>
                            </w:rPr>
                            <w:t>leitz.org</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 w14:anchorId="1F20DF85" id="Textfeld 12" o:spid="_x0000_s1028" type="#_x0000_t202" style="position:absolute;margin-left:-28.4pt;margin-top:808pt;width:22.8pt;height:7.45pt;z-index:251671552;visibility:visible;mso-wrap-style:none;mso-wrap-distance-left:0;mso-wrap-distance-top:0;mso-wrap-distance-right:0;mso-wrap-distance-bottom:0;mso-position-horizontal:right;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" filled="f" stroked="f">
              <v:textbox style="mso-fit-shape-to-text:t" inset="6e-5mm,0,0,0">
                <w:txbxContent>
                  <w:p w14:paraId="0FE0B4D1" w14:textId="2E826619" w:rsidR="00FA424B" w:rsidRPr="00874F7D" w:rsidRDefault="00FA424B" w:rsidP="002E0E9B">
                    <w:pPr>
                      <w:ind w:right="-70"/>
                      <w:rPr>
                        <w:rFonts w:ascii="Arial" w:hAnsi="Arial" w:cs="Arial"/>
                        <w:sz w:val="13"/>
                        <w:szCs w:val="13"/>
                        <w:lang w:val="de-DE"/>
                      </w:rPr>
                    </w:pPr>
                    <w:r>
                      <w:rPr>
                        <w:rFonts w:ascii="Arial" w:hAnsi="Arial" w:cs="Arial"/>
                        <w:sz w:val="13"/>
                        <w:szCs w:val="13"/>
                      </w:rPr>
                      <w:t>leitz.org</w:t>
                    </w:r>
                  </w:p>
                </w:txbxContent>
              </v:textbox>
              <w10:wrap type="square" anchorx="margin" anchory="page"/>
            </v:shape>
          </w:pict>
        </mc:Fallback>
      </mc:AlternateContent>
    </w:r>
    <w:r>
      <w:rPr>
        <w:noProof/>
        <w:lang w:val="de-DE"/>
      </w:rPr>
      <mc:AlternateContent>
        <mc:Choice Requires="wps">
          <w:drawing>
            <wp:anchor distT="0" distB="0" distL="0" distR="0" simplePos="0" relativeHeight="251672576" behindDoc="0" locked="0" layoutInCell="1" allowOverlap="1" wp14:anchorId="6743700D" wp14:editId="1D18E8EC">
              <wp:simplePos x="0" y="0"/>
              <wp:positionH relativeFrom="page">
                <wp:posOffset>0</wp:posOffset>
              </wp:positionH>
              <wp:positionV relativeFrom="page">
                <wp:posOffset>10318750</wp:posOffset>
              </wp:positionV>
              <wp:extent cx="6621585" cy="0"/>
              <wp:effectExtent l="0" t="0" r="33655" b="25400"/>
              <wp:wrapSquare wrapText="bothSides"/>
              <wp:docPr id="13" name="Gerade Verbindung 13"/>
              <wp:cNvGraphicFramePr/>
              <a:graphic xmlns:a="http://schemas.openxmlformats.org/drawingml/2006/main">
                <a:graphicData uri="http://schemas.microsoft.com/office/word/2010/wordprocessingShape">
                  <wps:wsp>
                    <wps:cNvCnPr/>
                    <wps:spPr>
                      <a:xfrm>
                        <a:off x="0" y="0"/>
                        <a:ext cx="6621585" cy="0"/>
                      </a:xfrm>
                      <a:prstGeom prst="line">
                        <a:avLst/>
                      </a:prstGeom>
                      <a:ln w="12700" cmpd="sng">
                        <a:solidFill>
                          <a:srgbClr val="0075C9"/>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du="http://schemas.microsoft.com/office/word/2023/wordml/word16du">
          <w:pict>
            <v:line w14:anchorId="1C37EC4E" id="Gerade Verbindung 13" o:spid="_x0000_s1026" style="position:absolute;z-index:251672576;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 from="0,812.5pt" to="521.4pt,8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" strokecolor="#0075c9" strokeweight="1pt">
              <w10:wrap type="square" anchorx="page" anchory="page"/>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8698B" w14:textId="77777777" w:rsidR="00FA424B" w:rsidRDefault="00FA424B">
    <w:pPr>
      <w:pStyle w:val="Fuzeile"/>
    </w:pPr>
  </w:p>
  <w:p w14:paraId="5FB5A122" w14:textId="592E8D6F" w:rsidR="00FA424B" w:rsidRDefault="00FA424B">
    <w:pPr>
      <w:pStyle w:val="Fuzeile"/>
    </w:pPr>
    <w:r>
      <w:rPr>
        <w:rFonts w:ascii="Arial" w:hAnsi="Arial" w:cs="Arial"/>
        <w:noProof/>
        <w:sz w:val="20"/>
        <w:szCs w:val="20"/>
        <w:lang w:val="de-DE"/>
      </w:rPr>
      <mc:AlternateContent>
        <mc:Choice Requires="wps">
          <w:drawing>
            <wp:anchor distT="0" distB="0" distL="0" distR="0" simplePos="0" relativeHeight="251686912" behindDoc="0" locked="0" layoutInCell="1" allowOverlap="1" wp14:anchorId="69F4D11C" wp14:editId="728C4F3F">
              <wp:simplePos x="0" y="0"/>
              <wp:positionH relativeFrom="margin">
                <wp:align>left</wp:align>
              </wp:positionH>
              <wp:positionV relativeFrom="page">
                <wp:posOffset>10009505</wp:posOffset>
              </wp:positionV>
              <wp:extent cx="560705" cy="109220"/>
              <wp:effectExtent l="0" t="0" r="14605" b="6985"/>
              <wp:wrapSquare wrapText="bothSides"/>
              <wp:docPr id="10" name="Textfeld 10"/>
              <wp:cNvGraphicFramePr/>
              <a:graphic xmlns:a="http://schemas.openxmlformats.org/drawingml/2006/main">
                <a:graphicData uri="http://schemas.microsoft.com/office/word/2010/wordprocessingShape">
                  <wps:wsp>
                    <wps:cNvSpPr txBox="1"/>
                    <wps:spPr>
                      <a:xfrm>
                        <a:off x="0" y="0"/>
                        <a:ext cx="560705" cy="10922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ext>
                      </a:extLst>
                    </wps:spPr>
                    <wps:style>
                      <a:lnRef idx="0">
                        <a:schemeClr val="accent1"/>
                      </a:lnRef>
                      <a:fillRef idx="0">
                        <a:schemeClr val="accent1"/>
                      </a:fillRef>
                      <a:effectRef idx="0">
                        <a:schemeClr val="accent1"/>
                      </a:effectRef>
                      <a:fontRef idx="minor">
                        <a:schemeClr val="dk1"/>
                      </a:fontRef>
                    </wps:style>
                    <wps:txbx>
                      <w:txbxContent>
                        <w:p w14:paraId="63DABA6B" w14:textId="0350C7AF" w:rsidR="00FA424B" w:rsidRPr="00FC19B7" w:rsidRDefault="00FA424B" w:rsidP="005F0E26">
                          <w:pPr>
                            <w:ind w:right="-70"/>
                            <w:rPr>
                              <w:rFonts w:ascii="Arial" w:hAnsi="Arial" w:cs="Arial"/>
                              <w:i/>
                              <w:sz w:val="15"/>
                              <w:szCs w:val="15"/>
                            </w:rPr>
                          </w:pPr>
                          <w:r w:rsidRPr="00FC19B7">
                            <w:rPr>
                              <w:rFonts w:ascii="Arial" w:hAnsi="Arial" w:cs="Arial"/>
                              <w:i/>
                              <w:sz w:val="15"/>
                              <w:szCs w:val="15"/>
                              <w:lang w:val="de-DE"/>
                            </w:rPr>
                            <w:t xml:space="preserve">Seite </w:t>
                          </w:r>
                          <w:r w:rsidRPr="00FC19B7">
                            <w:rPr>
                              <w:rFonts w:ascii="Arial" w:hAnsi="Arial" w:cs="Arial"/>
                              <w:i/>
                              <w:sz w:val="15"/>
                              <w:szCs w:val="15"/>
                              <w:lang w:val="de-DE"/>
                            </w:rPr>
                            <w:fldChar w:fldCharType="begin"/>
                          </w:r>
                          <w:r w:rsidRPr="00FC19B7">
                            <w:rPr>
                              <w:rFonts w:ascii="Arial" w:hAnsi="Arial" w:cs="Arial"/>
                              <w:i/>
                              <w:sz w:val="15"/>
                              <w:szCs w:val="15"/>
                              <w:lang w:val="de-DE"/>
                            </w:rPr>
                            <w:instrText xml:space="preserve"> PAGE </w:instrText>
                          </w:r>
                          <w:r w:rsidRPr="00FC19B7">
                            <w:rPr>
                              <w:rFonts w:ascii="Arial" w:hAnsi="Arial" w:cs="Arial"/>
                              <w:i/>
                              <w:sz w:val="15"/>
                              <w:szCs w:val="15"/>
                              <w:lang w:val="de-DE"/>
                            </w:rPr>
                            <w:fldChar w:fldCharType="separate"/>
                          </w:r>
                          <w:r w:rsidR="002841CD">
                            <w:rPr>
                              <w:rFonts w:ascii="Arial" w:hAnsi="Arial" w:cs="Arial"/>
                              <w:i/>
                              <w:noProof/>
                              <w:sz w:val="15"/>
                              <w:szCs w:val="15"/>
                              <w:lang w:val="de-DE"/>
                            </w:rPr>
                            <w:t>1</w:t>
                          </w:r>
                          <w:r w:rsidRPr="00FC19B7">
                            <w:rPr>
                              <w:rFonts w:ascii="Arial" w:hAnsi="Arial" w:cs="Arial"/>
                              <w:i/>
                              <w:sz w:val="15"/>
                              <w:szCs w:val="15"/>
                              <w:lang w:val="de-DE"/>
                            </w:rPr>
                            <w:fldChar w:fldCharType="end"/>
                          </w:r>
                          <w:r w:rsidRPr="00FC19B7">
                            <w:rPr>
                              <w:rFonts w:ascii="Arial" w:hAnsi="Arial" w:cs="Arial"/>
                              <w:i/>
                              <w:sz w:val="15"/>
                              <w:szCs w:val="15"/>
                              <w:lang w:val="de-DE"/>
                            </w:rPr>
                            <w:t xml:space="preserve"> von </w:t>
                          </w:r>
                          <w:r w:rsidRPr="00FC19B7">
                            <w:rPr>
                              <w:rFonts w:ascii="Arial" w:hAnsi="Arial" w:cs="Arial"/>
                              <w:i/>
                              <w:sz w:val="15"/>
                              <w:szCs w:val="15"/>
                              <w:lang w:val="de-DE"/>
                            </w:rPr>
                            <w:fldChar w:fldCharType="begin"/>
                          </w:r>
                          <w:r w:rsidRPr="00FC19B7">
                            <w:rPr>
                              <w:rFonts w:ascii="Arial" w:hAnsi="Arial" w:cs="Arial"/>
                              <w:i/>
                              <w:sz w:val="15"/>
                              <w:szCs w:val="15"/>
                              <w:lang w:val="de-DE"/>
                            </w:rPr>
                            <w:instrText xml:space="preserve"> NUMPAGES </w:instrText>
                          </w:r>
                          <w:r w:rsidRPr="00FC19B7">
                            <w:rPr>
                              <w:rFonts w:ascii="Arial" w:hAnsi="Arial" w:cs="Arial"/>
                              <w:i/>
                              <w:sz w:val="15"/>
                              <w:szCs w:val="15"/>
                              <w:lang w:val="de-DE"/>
                            </w:rPr>
                            <w:fldChar w:fldCharType="separate"/>
                          </w:r>
                          <w:r w:rsidR="002841CD">
                            <w:rPr>
                              <w:rFonts w:ascii="Arial" w:hAnsi="Arial" w:cs="Arial"/>
                              <w:i/>
                              <w:noProof/>
                              <w:sz w:val="15"/>
                              <w:szCs w:val="15"/>
                              <w:lang w:val="de-DE"/>
                            </w:rPr>
                            <w:t>6</w:t>
                          </w:r>
                          <w:r w:rsidRPr="00FC19B7">
                            <w:rPr>
                              <w:rFonts w:ascii="Arial" w:hAnsi="Arial" w:cs="Arial"/>
                              <w:i/>
                              <w:sz w:val="15"/>
                              <w:szCs w:val="15"/>
                              <w:lang w:val="de-DE"/>
                            </w:rPr>
                            <w:fldChar w:fldCharType="end"/>
                          </w:r>
                          <w:r w:rsidR="00FF1BEF">
                            <w:rPr>
                              <w:rFonts w:ascii="Arial" w:hAnsi="Arial" w:cs="Arial"/>
                              <w:i/>
                              <w:sz w:val="15"/>
                              <w:szCs w:val="15"/>
                              <w:lang w:val="de-DE"/>
                            </w:rPr>
                            <w:t xml:space="preserve">  </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type w14:anchorId="69F4D11C" id="_x0000_t202" coordsize="21600,21600" o:spt="202" path="m,l,21600r21600,l21600,xe">
              <v:stroke joinstyle="miter"/>
              <v:path gradientshapeok="t" o:connecttype="rect"/>
            </v:shapetype>
            <v:shape id="Textfeld 10" o:spid="_x0000_s1031" type="#_x0000_t202" style="position:absolute;margin-left:0;margin-top:788.15pt;width:44.15pt;height:8.6pt;z-index:251686912;visibility:visible;mso-wrap-style:none;mso-wrap-distance-left:0;mso-wrap-distance-top:0;mso-wrap-distance-right:0;mso-wrap-distance-bottom:0;mso-position-horizontal:left;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" filled="f" stroked="f">
              <v:textbox style="mso-fit-shape-to-text:t" inset="6e-5mm,0,0,0">
                <w:txbxContent>
                  <w:p w14:paraId="63DABA6B" w14:textId="0350C7AF" w:rsidR="00FA424B" w:rsidRPr="00FC19B7" w:rsidRDefault="00FA424B" w:rsidP="005F0E26">
                    <w:pPr>
                      <w:ind w:right="-70"/>
                      <w:rPr>
                        <w:rFonts w:ascii="Arial" w:hAnsi="Arial" w:cs="Arial"/>
                        <w:i/>
                        <w:sz w:val="15"/>
                        <w:szCs w:val="15"/>
                      </w:rPr>
                    </w:pPr>
                    <w:r w:rsidRPr="00FC19B7">
                      <w:rPr>
                        <w:rFonts w:ascii="Arial" w:hAnsi="Arial" w:cs="Arial"/>
                        <w:i/>
                        <w:sz w:val="15"/>
                        <w:szCs w:val="15"/>
                        <w:lang w:val="de-DE"/>
                      </w:rPr>
                      <w:t xml:space="preserve">Seite </w:t>
                    </w:r>
                    <w:r w:rsidRPr="00FC19B7">
                      <w:rPr>
                        <w:rFonts w:ascii="Arial" w:hAnsi="Arial" w:cs="Arial"/>
                        <w:i/>
                        <w:sz w:val="15"/>
                        <w:szCs w:val="15"/>
                        <w:lang w:val="de-DE"/>
                      </w:rPr>
                      <w:fldChar w:fldCharType="begin"/>
                    </w:r>
                    <w:r w:rsidRPr="00FC19B7">
                      <w:rPr>
                        <w:rFonts w:ascii="Arial" w:hAnsi="Arial" w:cs="Arial"/>
                        <w:i/>
                        <w:sz w:val="15"/>
                        <w:szCs w:val="15"/>
                        <w:lang w:val="de-DE"/>
                      </w:rPr>
                      <w:instrText xml:space="preserve"> PAGE </w:instrText>
                    </w:r>
                    <w:r w:rsidRPr="00FC19B7">
                      <w:rPr>
                        <w:rFonts w:ascii="Arial" w:hAnsi="Arial" w:cs="Arial"/>
                        <w:i/>
                        <w:sz w:val="15"/>
                        <w:szCs w:val="15"/>
                        <w:lang w:val="de-DE"/>
                      </w:rPr>
                      <w:fldChar w:fldCharType="separate"/>
                    </w:r>
                    <w:r w:rsidR="002841CD">
                      <w:rPr>
                        <w:rFonts w:ascii="Arial" w:hAnsi="Arial" w:cs="Arial"/>
                        <w:i/>
                        <w:noProof/>
                        <w:sz w:val="15"/>
                        <w:szCs w:val="15"/>
                        <w:lang w:val="de-DE"/>
                      </w:rPr>
                      <w:t>1</w:t>
                    </w:r>
                    <w:r w:rsidRPr="00FC19B7">
                      <w:rPr>
                        <w:rFonts w:ascii="Arial" w:hAnsi="Arial" w:cs="Arial"/>
                        <w:i/>
                        <w:sz w:val="15"/>
                        <w:szCs w:val="15"/>
                        <w:lang w:val="de-DE"/>
                      </w:rPr>
                      <w:fldChar w:fldCharType="end"/>
                    </w:r>
                    <w:r w:rsidRPr="00FC19B7">
                      <w:rPr>
                        <w:rFonts w:ascii="Arial" w:hAnsi="Arial" w:cs="Arial"/>
                        <w:i/>
                        <w:sz w:val="15"/>
                        <w:szCs w:val="15"/>
                        <w:lang w:val="de-DE"/>
                      </w:rPr>
                      <w:t xml:space="preserve"> von </w:t>
                    </w:r>
                    <w:r w:rsidRPr="00FC19B7">
                      <w:rPr>
                        <w:rFonts w:ascii="Arial" w:hAnsi="Arial" w:cs="Arial"/>
                        <w:i/>
                        <w:sz w:val="15"/>
                        <w:szCs w:val="15"/>
                        <w:lang w:val="de-DE"/>
                      </w:rPr>
                      <w:fldChar w:fldCharType="begin"/>
                    </w:r>
                    <w:r w:rsidRPr="00FC19B7">
                      <w:rPr>
                        <w:rFonts w:ascii="Arial" w:hAnsi="Arial" w:cs="Arial"/>
                        <w:i/>
                        <w:sz w:val="15"/>
                        <w:szCs w:val="15"/>
                        <w:lang w:val="de-DE"/>
                      </w:rPr>
                      <w:instrText xml:space="preserve"> NUMPAGES </w:instrText>
                    </w:r>
                    <w:r w:rsidRPr="00FC19B7">
                      <w:rPr>
                        <w:rFonts w:ascii="Arial" w:hAnsi="Arial" w:cs="Arial"/>
                        <w:i/>
                        <w:sz w:val="15"/>
                        <w:szCs w:val="15"/>
                        <w:lang w:val="de-DE"/>
                      </w:rPr>
                      <w:fldChar w:fldCharType="separate"/>
                    </w:r>
                    <w:r w:rsidR="002841CD">
                      <w:rPr>
                        <w:rFonts w:ascii="Arial" w:hAnsi="Arial" w:cs="Arial"/>
                        <w:i/>
                        <w:noProof/>
                        <w:sz w:val="15"/>
                        <w:szCs w:val="15"/>
                        <w:lang w:val="de-DE"/>
                      </w:rPr>
                      <w:t>6</w:t>
                    </w:r>
                    <w:r w:rsidRPr="00FC19B7">
                      <w:rPr>
                        <w:rFonts w:ascii="Arial" w:hAnsi="Arial" w:cs="Arial"/>
                        <w:i/>
                        <w:sz w:val="15"/>
                        <w:szCs w:val="15"/>
                        <w:lang w:val="de-DE"/>
                      </w:rPr>
                      <w:fldChar w:fldCharType="end"/>
                    </w:r>
                    <w:r w:rsidR="00FF1BEF">
                      <w:rPr>
                        <w:rFonts w:ascii="Arial" w:hAnsi="Arial" w:cs="Arial"/>
                        <w:i/>
                        <w:sz w:val="15"/>
                        <w:szCs w:val="15"/>
                        <w:lang w:val="de-DE"/>
                      </w:rPr>
                      <w:t xml:space="preserve">  </w:t>
                    </w:r>
                  </w:p>
                </w:txbxContent>
              </v:textbox>
              <w10:wrap type="square" anchorx="margin" anchory="page"/>
            </v:shape>
          </w:pict>
        </mc:Fallback>
      </mc:AlternateContent>
    </w:r>
  </w:p>
  <w:p w14:paraId="2DA757D9" w14:textId="77777777" w:rsidR="00FA424B" w:rsidRDefault="00FA424B">
    <w:pPr>
      <w:pStyle w:val="Fuzeile"/>
    </w:pPr>
  </w:p>
  <w:p w14:paraId="07E1DB41" w14:textId="77777777" w:rsidR="00FA424B" w:rsidRDefault="00FA424B">
    <w:pPr>
      <w:pStyle w:val="Fuzeile"/>
    </w:pPr>
  </w:p>
  <w:p w14:paraId="362D5BD3" w14:textId="6780D8F5" w:rsidR="00FA424B" w:rsidRDefault="00FA424B">
    <w:pPr>
      <w:pStyle w:val="Fuzeile"/>
    </w:pPr>
    <w:r>
      <w:rPr>
        <w:rFonts w:ascii="Arial" w:hAnsi="Arial" w:cs="Arial"/>
        <w:noProof/>
        <w:sz w:val="20"/>
        <w:szCs w:val="20"/>
        <w:lang w:val="de-DE"/>
      </w:rPr>
      <mc:AlternateContent>
        <mc:Choice Requires="wps">
          <w:drawing>
            <wp:anchor distT="0" distB="0" distL="0" distR="0" simplePos="0" relativeHeight="251663360" behindDoc="0" locked="0" layoutInCell="1" allowOverlap="1" wp14:anchorId="1BDB3234" wp14:editId="103BD842">
              <wp:simplePos x="0" y="0"/>
              <wp:positionH relativeFrom="margin">
                <wp:align>right</wp:align>
              </wp:positionH>
              <wp:positionV relativeFrom="page">
                <wp:posOffset>10261600</wp:posOffset>
              </wp:positionV>
              <wp:extent cx="289560" cy="94615"/>
              <wp:effectExtent l="0" t="0" r="12065" b="6985"/>
              <wp:wrapSquare wrapText="bothSides"/>
              <wp:docPr id="5" name="Textfeld 5"/>
              <wp:cNvGraphicFramePr/>
              <a:graphic xmlns:a="http://schemas.openxmlformats.org/drawingml/2006/main">
                <a:graphicData uri="http://schemas.microsoft.com/office/word/2010/wordprocessingShape">
                  <wps:wsp>
                    <wps:cNvSpPr txBox="1"/>
                    <wps:spPr>
                      <a:xfrm>
                        <a:off x="0" y="0"/>
                        <a:ext cx="289560" cy="9461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ext>
                      </a:extLst>
                    </wps:spPr>
                    <wps:style>
                      <a:lnRef idx="0">
                        <a:schemeClr val="accent1"/>
                      </a:lnRef>
                      <a:fillRef idx="0">
                        <a:schemeClr val="accent1"/>
                      </a:fillRef>
                      <a:effectRef idx="0">
                        <a:schemeClr val="accent1"/>
                      </a:effectRef>
                      <a:fontRef idx="minor">
                        <a:schemeClr val="dk1"/>
                      </a:fontRef>
                    </wps:style>
                    <wps:txbx>
                      <w:txbxContent>
                        <w:p w14:paraId="222AA7EF" w14:textId="1B2956DA" w:rsidR="00FA424B" w:rsidRPr="00663F61" w:rsidRDefault="00FA424B" w:rsidP="00F339C7">
                          <w:pPr>
                            <w:ind w:right="-70"/>
                            <w:rPr>
                              <w:rFonts w:ascii="Arial" w:hAnsi="Arial" w:cs="Arial"/>
                              <w:sz w:val="13"/>
                              <w:szCs w:val="13"/>
                            </w:rPr>
                          </w:pPr>
                          <w:r>
                            <w:rPr>
                              <w:rFonts w:ascii="Arial" w:hAnsi="Arial" w:cs="Arial"/>
                              <w:sz w:val="13"/>
                              <w:szCs w:val="13"/>
                            </w:rPr>
                            <w:t>leitz.org</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 w14:anchorId="1BDB3234" id="Textfeld 5" o:spid="_x0000_s1032" type="#_x0000_t202" style="position:absolute;margin-left:-28.4pt;margin-top:808pt;width:22.8pt;height:7.45pt;z-index:251663360;visibility:visible;mso-wrap-style:none;mso-wrap-distance-left:0;mso-wrap-distance-top:0;mso-wrap-distance-right:0;mso-wrap-distance-bottom:0;mso-position-horizontal:right;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" filled="f" stroked="f">
              <v:textbox style="mso-fit-shape-to-text:t" inset="6e-5mm,0,0,0">
                <w:txbxContent>
                  <w:p w14:paraId="222AA7EF" w14:textId="1B2956DA" w:rsidR="00FA424B" w:rsidRPr="00663F61" w:rsidRDefault="00FA424B" w:rsidP="00F339C7">
                    <w:pPr>
                      <w:ind w:right="-70"/>
                      <w:rPr>
                        <w:rFonts w:ascii="Arial" w:hAnsi="Arial" w:cs="Arial"/>
                        <w:sz w:val="13"/>
                        <w:szCs w:val="13"/>
                      </w:rPr>
                    </w:pPr>
                    <w:r>
                      <w:rPr>
                        <w:rFonts w:ascii="Arial" w:hAnsi="Arial" w:cs="Arial"/>
                        <w:sz w:val="13"/>
                        <w:szCs w:val="13"/>
                      </w:rPr>
                      <w:t>leitz.org</w:t>
                    </w:r>
                  </w:p>
                </w:txbxContent>
              </v:textbox>
              <w10:wrap type="square" anchorx="margin" anchory="page"/>
            </v:shape>
          </w:pict>
        </mc:Fallback>
      </mc:AlternateContent>
    </w:r>
    <w:r>
      <w:rPr>
        <w:noProof/>
        <w:lang w:val="de-DE"/>
      </w:rPr>
      <mc:AlternateContent>
        <mc:Choice Requires="wps">
          <w:drawing>
            <wp:anchor distT="0" distB="0" distL="0" distR="0" simplePos="0" relativeHeight="251664384" behindDoc="0" locked="0" layoutInCell="1" allowOverlap="1" wp14:anchorId="0A9A41AF" wp14:editId="358C272E">
              <wp:simplePos x="0" y="0"/>
              <wp:positionH relativeFrom="page">
                <wp:posOffset>0</wp:posOffset>
              </wp:positionH>
              <wp:positionV relativeFrom="page">
                <wp:posOffset>10320655</wp:posOffset>
              </wp:positionV>
              <wp:extent cx="6621585" cy="0"/>
              <wp:effectExtent l="0" t="0" r="33655" b="25400"/>
              <wp:wrapSquare wrapText="bothSides"/>
              <wp:docPr id="7" name="Gerade Verbindung 7"/>
              <wp:cNvGraphicFramePr/>
              <a:graphic xmlns:a="http://schemas.openxmlformats.org/drawingml/2006/main">
                <a:graphicData uri="http://schemas.microsoft.com/office/word/2010/wordprocessingShape">
                  <wps:wsp>
                    <wps:cNvCnPr/>
                    <wps:spPr>
                      <a:xfrm>
                        <a:off x="0" y="0"/>
                        <a:ext cx="6621585" cy="0"/>
                      </a:xfrm>
                      <a:prstGeom prst="line">
                        <a:avLst/>
                      </a:prstGeom>
                      <a:ln w="12700" cmpd="sng">
                        <a:solidFill>
                          <a:srgbClr val="0075C9"/>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du="http://schemas.microsoft.com/office/word/2023/wordml/word16du">
          <w:pict>
            <v:line w14:anchorId="7E23D563" id="Gerade Verbindung 7" o:spid="_x0000_s1026" style="position:absolute;z-index:251664384;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 from="0,812.65pt" to="521.4pt,8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" strokecolor="#0075c9" strokeweight="1pt">
              <w10:wrap type="square" anchorx="page" anchory="page"/>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C6B14B" w14:textId="77777777" w:rsidR="00733F67" w:rsidRDefault="00733F67" w:rsidP="007026C1">
      <w:r>
        <w:separator/>
      </w:r>
    </w:p>
  </w:footnote>
  <w:footnote w:type="continuationSeparator" w:id="0">
    <w:p w14:paraId="2359E8B4" w14:textId="77777777" w:rsidR="00733F67" w:rsidRDefault="00733F67" w:rsidP="007026C1">
      <w:r>
        <w:continuationSeparator/>
      </w:r>
    </w:p>
  </w:footnote>
  <w:footnote w:type="continuationNotice" w:id="1">
    <w:p w14:paraId="1B11FFDE" w14:textId="77777777" w:rsidR="00733F67" w:rsidRDefault="00733F6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77AFDC" w14:textId="77777777" w:rsidR="00FA424B" w:rsidRDefault="00FA424B">
    <w:pPr>
      <w:pStyle w:val="Kopfzeile"/>
    </w:pPr>
  </w:p>
  <w:p w14:paraId="47A2740C" w14:textId="77777777" w:rsidR="00FA424B" w:rsidRDefault="00FA424B">
    <w:pPr>
      <w:pStyle w:val="Kopfzeile"/>
    </w:pPr>
  </w:p>
  <w:p w14:paraId="3E4AC421" w14:textId="77777777" w:rsidR="00FA424B" w:rsidRDefault="00FA424B">
    <w:pPr>
      <w:pStyle w:val="Kopfzeile"/>
    </w:pPr>
  </w:p>
  <w:p w14:paraId="555302AC" w14:textId="77777777" w:rsidR="00FA424B" w:rsidRDefault="00FA424B">
    <w:pPr>
      <w:pStyle w:val="Kopfzeile"/>
    </w:pPr>
  </w:p>
  <w:p w14:paraId="6C9A74C5" w14:textId="77777777" w:rsidR="00FA424B" w:rsidRDefault="00FA424B">
    <w:pPr>
      <w:pStyle w:val="Kopfzeile"/>
    </w:pPr>
  </w:p>
  <w:p w14:paraId="7C7EA62B" w14:textId="77777777" w:rsidR="00FA424B" w:rsidRDefault="00FA424B">
    <w:pPr>
      <w:pStyle w:val="Kopfzeile"/>
    </w:pPr>
  </w:p>
  <w:p w14:paraId="21B9C286" w14:textId="77777777" w:rsidR="00FA424B" w:rsidRDefault="00FA424B">
    <w:pPr>
      <w:pStyle w:val="Kopfzeile"/>
    </w:pPr>
  </w:p>
  <w:p w14:paraId="6E684EBE" w14:textId="77777777" w:rsidR="00FA424B" w:rsidRDefault="00FA424B">
    <w:pPr>
      <w:pStyle w:val="Kopfzeile"/>
    </w:pPr>
  </w:p>
  <w:p w14:paraId="32A1B47A" w14:textId="77777777" w:rsidR="00FA424B" w:rsidRDefault="00FA424B">
    <w:pPr>
      <w:pStyle w:val="Kopfzeile"/>
    </w:pPr>
  </w:p>
  <w:p w14:paraId="61CDA9B3" w14:textId="287826B7" w:rsidR="00FA424B" w:rsidRDefault="00FA424B">
    <w:pPr>
      <w:pStyle w:val="Kopfzeile"/>
    </w:pPr>
    <w:r>
      <w:rPr>
        <w:noProof/>
        <w:lang w:val="de-DE"/>
      </w:rPr>
      <w:drawing>
        <wp:anchor distT="0" distB="0" distL="114300" distR="114300" simplePos="0" relativeHeight="251704320" behindDoc="0" locked="0" layoutInCell="1" allowOverlap="1" wp14:anchorId="59C535BF" wp14:editId="2472160B">
          <wp:simplePos x="0" y="0"/>
          <wp:positionH relativeFrom="margin">
            <wp:align>right</wp:align>
          </wp:positionH>
          <wp:positionV relativeFrom="page">
            <wp:posOffset>540385</wp:posOffset>
          </wp:positionV>
          <wp:extent cx="720000" cy="720000"/>
          <wp:effectExtent l="0" t="0" r="0" b="0"/>
          <wp:wrapSquare wrapText="bothSides"/>
          <wp:docPr id="35" name="Bild 35" descr="01-PROJEKTE:kunden 2011:Leitz:Leitz 2018:Dokumentvorlage:Leitz-Logo-RZ_rgb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1-PROJEKTE:kunden 2011:Leitz:Leitz 2018:Dokumentvorlage:Leitz-Logo-RZ_rgb_klei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00" cy="72000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ext>
                  </a:extLst>
                </pic:spPr>
              </pic:pic>
            </a:graphicData>
          </a:graphic>
          <wp14:sizeRelH relativeFrom="page">
            <wp14:pctWidth>0</wp14:pctWidth>
          </wp14:sizeRelH>
          <wp14:sizeRelV relativeFrom="page">
            <wp14:pctHeight>0</wp14:pctHeight>
          </wp14:sizeRelV>
        </wp:anchor>
      </w:drawing>
    </w:r>
    <w:r>
      <w:rPr>
        <w:rFonts w:ascii="Arial" w:hAnsi="Arial" w:cs="Arial"/>
        <w:noProof/>
        <w:sz w:val="20"/>
        <w:szCs w:val="20"/>
        <w:lang w:val="de-DE"/>
      </w:rPr>
      <mc:AlternateContent>
        <mc:Choice Requires="wps">
          <w:drawing>
            <wp:anchor distT="0" distB="0" distL="0" distR="0" simplePos="0" relativeHeight="251694080" behindDoc="0" locked="0" layoutInCell="1" allowOverlap="1" wp14:anchorId="44A6001B" wp14:editId="04CA08C6">
              <wp:simplePos x="0" y="0"/>
              <wp:positionH relativeFrom="margin">
                <wp:posOffset>0</wp:posOffset>
              </wp:positionH>
              <wp:positionV relativeFrom="page">
                <wp:posOffset>1742440</wp:posOffset>
              </wp:positionV>
              <wp:extent cx="1115695" cy="146050"/>
              <wp:effectExtent l="0" t="0" r="1905" b="6350"/>
              <wp:wrapSquare wrapText="bothSides"/>
              <wp:docPr id="33" name="Textfeld 33"/>
              <wp:cNvGraphicFramePr/>
              <a:graphic xmlns:a="http://schemas.openxmlformats.org/drawingml/2006/main">
                <a:graphicData uri="http://schemas.microsoft.com/office/word/2010/wordprocessingShape">
                  <wps:wsp>
                    <wps:cNvSpPr txBox="1"/>
                    <wps:spPr>
                      <a:xfrm>
                        <a:off x="0" y="0"/>
                        <a:ext cx="1115695" cy="14605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ext>
                      </a:extLst>
                    </wps:spPr>
                    <wps:style>
                      <a:lnRef idx="0">
                        <a:schemeClr val="accent1"/>
                      </a:lnRef>
                      <a:fillRef idx="0">
                        <a:schemeClr val="accent1"/>
                      </a:fillRef>
                      <a:effectRef idx="0">
                        <a:schemeClr val="accent1"/>
                      </a:effectRef>
                      <a:fontRef idx="minor">
                        <a:schemeClr val="dk1"/>
                      </a:fontRef>
                    </wps:style>
                    <wps:txbx>
                      <w:txbxContent>
                        <w:p w14:paraId="429FF2F8" w14:textId="77777777"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Presseinformation</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type w14:anchorId="44A6001B" id="_x0000_t202" coordsize="21600,21600" o:spt="202" path="m,l,21600r21600,l21600,xe">
              <v:stroke joinstyle="miter"/>
              <v:path gradientshapeok="t" o:connecttype="rect"/>
            </v:shapetype>
            <v:shape id="Textfeld 33" o:spid="_x0000_s1026" type="#_x0000_t202" style="position:absolute;margin-left:0;margin-top:137.2pt;width:87.85pt;height:11.5pt;z-index:251694080;visibility:visible;mso-wrap-style:none;mso-wrap-distance-left:0;mso-wrap-distance-top:0;mso-wrap-distance-right:0;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" filled="f" stroked="f">
              <v:textbox style="mso-fit-shape-to-text:t" inset="6e-5mm,0,0,0">
                <w:txbxContent>
                  <w:p w14:paraId="429FF2F8" w14:textId="77777777"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Presseinformation</w:t>
                    </w:r>
                  </w:p>
                </w:txbxContent>
              </v:textbox>
              <w10:wrap type="square" anchorx="margin" anchory="page"/>
            </v:shape>
          </w:pict>
        </mc:Fallback>
      </mc:AlternateContent>
    </w:r>
    <w:r>
      <w:rPr>
        <w:noProof/>
        <w:lang w:val="de-DE"/>
      </w:rPr>
      <mc:AlternateContent>
        <mc:Choice Requires="wps">
          <w:drawing>
            <wp:anchor distT="0" distB="0" distL="114300" distR="114300" simplePos="0" relativeHeight="251682816" behindDoc="0" locked="0" layoutInCell="1" allowOverlap="1" wp14:anchorId="071FDECC" wp14:editId="32B06F75">
              <wp:simplePos x="0" y="0"/>
              <wp:positionH relativeFrom="page">
                <wp:posOffset>0</wp:posOffset>
              </wp:positionH>
              <wp:positionV relativeFrom="page">
                <wp:posOffset>3780790</wp:posOffset>
              </wp:positionV>
              <wp:extent cx="107510" cy="0"/>
              <wp:effectExtent l="0" t="0" r="19685" b="25400"/>
              <wp:wrapNone/>
              <wp:docPr id="25" name="Gerade Verbindung 25"/>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du="http://schemas.microsoft.com/office/word/2023/wordml/word16du">
          <w:pict>
            <v:line w14:anchorId="76659F48" id="Gerade Verbindung 25" o:spid="_x0000_s1026" style="position:absolute;z-index:2516828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297.7pt" to="8.45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683840" behindDoc="0" locked="0" layoutInCell="1" allowOverlap="1" wp14:anchorId="25809CA0" wp14:editId="0E53B47F">
              <wp:simplePos x="0" y="0"/>
              <wp:positionH relativeFrom="page">
                <wp:posOffset>0</wp:posOffset>
              </wp:positionH>
              <wp:positionV relativeFrom="page">
                <wp:posOffset>5346700</wp:posOffset>
              </wp:positionV>
              <wp:extent cx="107510" cy="0"/>
              <wp:effectExtent l="0" t="0" r="19685" b="25400"/>
              <wp:wrapNone/>
              <wp:docPr id="26" name="Gerade Verbindung 26"/>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du="http://schemas.microsoft.com/office/word/2023/wordml/word16du">
          <w:pict>
            <v:line w14:anchorId="59A5D8DA" id="Gerade Verbindung 26" o:spid="_x0000_s1026" style="position:absolute;z-index:2516838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421pt" to="8.45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684864" behindDoc="0" locked="0" layoutInCell="1" allowOverlap="1" wp14:anchorId="351F9A07" wp14:editId="47B74779">
              <wp:simplePos x="0" y="0"/>
              <wp:positionH relativeFrom="page">
                <wp:posOffset>0</wp:posOffset>
              </wp:positionH>
              <wp:positionV relativeFrom="page">
                <wp:posOffset>7560945</wp:posOffset>
              </wp:positionV>
              <wp:extent cx="107510" cy="0"/>
              <wp:effectExtent l="0" t="0" r="19685" b="25400"/>
              <wp:wrapNone/>
              <wp:docPr id="27" name="Gerade Verbindung 27"/>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du="http://schemas.microsoft.com/office/word/2023/wordml/word16du">
          <w:pict>
            <v:line w14:anchorId="484A2C3C" id="Gerade Verbindung 27" o:spid="_x0000_s1026" style="position:absolute;z-index:2516848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595.35pt" to="8.45pt,59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" strokecolor="black [3213]" strokeweight=".5pt">
              <w10:wrap anchorx="page" anchory="pag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9B050" w14:textId="67924D91" w:rsidR="00FA424B" w:rsidRDefault="00FA424B">
    <w:pPr>
      <w:pStyle w:val="Kopfzeile"/>
    </w:pPr>
    <w:r>
      <w:rPr>
        <w:rFonts w:ascii="Arial" w:hAnsi="Arial" w:cs="Arial"/>
        <w:noProof/>
        <w:sz w:val="20"/>
        <w:szCs w:val="20"/>
        <w:lang w:val="de-DE"/>
      </w:rPr>
      <mc:AlternateContent>
        <mc:Choice Requires="wps">
          <w:drawing>
            <wp:anchor distT="0" distB="0" distL="0" distR="0" simplePos="0" relativeHeight="251696128" behindDoc="0" locked="0" layoutInCell="1" allowOverlap="1" wp14:anchorId="72B6AC3C" wp14:editId="63FEAD3E">
              <wp:simplePos x="0" y="0"/>
              <wp:positionH relativeFrom="margin">
                <wp:align>right</wp:align>
              </wp:positionH>
              <wp:positionV relativeFrom="page">
                <wp:posOffset>1742440</wp:posOffset>
              </wp:positionV>
              <wp:extent cx="1032510" cy="1397000"/>
              <wp:effectExtent l="0" t="0" r="8890" b="0"/>
              <wp:wrapSquare wrapText="bothSides"/>
              <wp:docPr id="2" name="Textfeld 2"/>
              <wp:cNvGraphicFramePr/>
              <a:graphic xmlns:a="http://schemas.openxmlformats.org/drawingml/2006/main">
                <a:graphicData uri="http://schemas.microsoft.com/office/word/2010/wordprocessingShape">
                  <wps:wsp>
                    <wps:cNvSpPr txBox="1"/>
                    <wps:spPr>
                      <a:xfrm>
                        <a:off x="0" y="0"/>
                        <a:ext cx="1032510" cy="13970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ext>
                      </a:extLst>
                    </wps:spPr>
                    <wps:style>
                      <a:lnRef idx="0">
                        <a:schemeClr val="accent1"/>
                      </a:lnRef>
                      <a:fillRef idx="0">
                        <a:schemeClr val="accent1"/>
                      </a:fillRef>
                      <a:effectRef idx="0">
                        <a:schemeClr val="accent1"/>
                      </a:effectRef>
                      <a:fontRef idx="minor">
                        <a:schemeClr val="dk1"/>
                      </a:fontRef>
                    </wps:style>
                    <wps:txbx>
                      <w:txbxContent>
                        <w:p w14:paraId="47C47C7C" w14:textId="77777777" w:rsidR="00FA424B" w:rsidRPr="0088361B" w:rsidRDefault="00FA424B" w:rsidP="00C52033">
                          <w:pPr>
                            <w:spacing w:line="200" w:lineRule="exact"/>
                            <w:jc w:val="right"/>
                            <w:rPr>
                              <w:rFonts w:ascii="Arial" w:hAnsi="Arial" w:cs="Arial"/>
                              <w:b/>
                              <w:sz w:val="15"/>
                              <w:szCs w:val="15"/>
                              <w:lang w:val="de-DE"/>
                            </w:rPr>
                          </w:pPr>
                          <w:r w:rsidRPr="0088361B">
                            <w:rPr>
                              <w:rFonts w:ascii="Arial" w:hAnsi="Arial" w:cs="Arial"/>
                              <w:b/>
                              <w:sz w:val="15"/>
                              <w:szCs w:val="15"/>
                              <w:lang w:val="de-DE"/>
                            </w:rPr>
                            <w:t>Präzisionswerkzeuge</w:t>
                          </w:r>
                        </w:p>
                        <w:p w14:paraId="57E88EBE" w14:textId="77777777" w:rsidR="00FA424B" w:rsidRDefault="00FA424B" w:rsidP="00C52033">
                          <w:pPr>
                            <w:spacing w:line="200" w:lineRule="exact"/>
                            <w:jc w:val="right"/>
                            <w:rPr>
                              <w:rFonts w:ascii="Arial" w:hAnsi="Arial" w:cs="Arial"/>
                              <w:b/>
                              <w:sz w:val="15"/>
                              <w:szCs w:val="15"/>
                              <w:lang w:val="de-DE"/>
                            </w:rPr>
                          </w:pPr>
                          <w:r w:rsidRPr="0088361B">
                            <w:rPr>
                              <w:rFonts w:ascii="Arial" w:hAnsi="Arial" w:cs="Arial"/>
                              <w:b/>
                              <w:sz w:val="15"/>
                              <w:szCs w:val="15"/>
                              <w:lang w:val="de-DE"/>
                            </w:rPr>
                            <w:t>und Werkzeugsysteme</w:t>
                          </w:r>
                        </w:p>
                        <w:p w14:paraId="0FB8E5DE" w14:textId="77777777" w:rsidR="00FA424B" w:rsidRPr="00874F7D" w:rsidRDefault="00FA424B" w:rsidP="00C52033">
                          <w:pPr>
                            <w:spacing w:line="200" w:lineRule="exact"/>
                            <w:jc w:val="right"/>
                            <w:rPr>
                              <w:rFonts w:ascii="Arial" w:hAnsi="Arial" w:cs="Arial"/>
                              <w:b/>
                              <w:sz w:val="15"/>
                              <w:szCs w:val="15"/>
                              <w:lang w:val="de-DE"/>
                            </w:rPr>
                          </w:pPr>
                        </w:p>
                        <w:p w14:paraId="43573D21" w14:textId="77777777" w:rsidR="00FA424B" w:rsidRPr="00874F7D" w:rsidRDefault="00FA424B" w:rsidP="00C52033">
                          <w:pPr>
                            <w:spacing w:line="200" w:lineRule="exact"/>
                            <w:jc w:val="right"/>
                            <w:rPr>
                              <w:rFonts w:ascii="Arial" w:hAnsi="Arial" w:cs="Arial"/>
                              <w:b/>
                              <w:sz w:val="15"/>
                              <w:szCs w:val="15"/>
                              <w:lang w:val="de-DE"/>
                            </w:rPr>
                          </w:pPr>
                        </w:p>
                        <w:p w14:paraId="04D0FFC5" w14:textId="77777777" w:rsidR="00FA424B" w:rsidRPr="005F0E26" w:rsidRDefault="00FA424B" w:rsidP="00C52033">
                          <w:pPr>
                            <w:spacing w:line="200" w:lineRule="exact"/>
                            <w:jc w:val="right"/>
                            <w:rPr>
                              <w:rFonts w:ascii="Arial" w:hAnsi="Arial" w:cs="Arial"/>
                              <w:b/>
                              <w:sz w:val="15"/>
                              <w:szCs w:val="15"/>
                              <w:lang w:val="de-DE"/>
                            </w:rPr>
                          </w:pPr>
                          <w:r w:rsidRPr="005F0E26">
                            <w:rPr>
                              <w:rFonts w:ascii="Arial" w:hAnsi="Arial" w:cs="Arial"/>
                              <w:b/>
                              <w:sz w:val="15"/>
                              <w:szCs w:val="15"/>
                              <w:lang w:val="de-DE"/>
                            </w:rPr>
                            <w:t>Leitz GmbH &amp; Co. KG</w:t>
                          </w:r>
                        </w:p>
                        <w:p w14:paraId="60F0E7CE"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 xml:space="preserve">Leitzstraße 2 </w:t>
                          </w:r>
                        </w:p>
                        <w:p w14:paraId="14F9AF5E"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73447 Oberkochen</w:t>
                          </w:r>
                        </w:p>
                        <w:p w14:paraId="49C96158"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Deutschland</w:t>
                          </w:r>
                        </w:p>
                        <w:p w14:paraId="4DA84FA6"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Telefon +49 7364 950-0</w:t>
                          </w:r>
                        </w:p>
                        <w:p w14:paraId="4D04759C"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Fax +49 7364 950- 662</w:t>
                          </w:r>
                        </w:p>
                        <w:p w14:paraId="3F20C780" w14:textId="77777777" w:rsidR="00FA424B" w:rsidRPr="00874F7D"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leitz@leitz.org</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type w14:anchorId="72B6AC3C" id="_x0000_t202" coordsize="21600,21600" o:spt="202" path="m,l,21600r21600,l21600,xe">
              <v:stroke joinstyle="miter"/>
              <v:path gradientshapeok="t" o:connecttype="rect"/>
            </v:shapetype>
            <v:shape id="Textfeld 2" o:spid="_x0000_s1029" type="#_x0000_t202" style="position:absolute;margin-left:30.1pt;margin-top:137.2pt;width:81.3pt;height:110pt;z-index:251696128;visibility:visible;mso-wrap-style:none;mso-wrap-distance-left:0;mso-wrap-distance-top:0;mso-wrap-distance-right:0;mso-wrap-distance-bottom:0;mso-position-horizontal:right;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" filled="f" stroked="f">
              <v:textbox style="mso-fit-shape-to-text:t" inset="6e-5mm,0,0,0">
                <w:txbxContent>
                  <w:p w14:paraId="47C47C7C" w14:textId="77777777" w:rsidR="00FA424B" w:rsidRPr="0088361B" w:rsidRDefault="00FA424B" w:rsidP="00C52033">
                    <w:pPr>
                      <w:spacing w:line="200" w:lineRule="exact"/>
                      <w:jc w:val="right"/>
                      <w:rPr>
                        <w:rFonts w:ascii="Arial" w:hAnsi="Arial" w:cs="Arial"/>
                        <w:b/>
                        <w:sz w:val="15"/>
                        <w:szCs w:val="15"/>
                        <w:lang w:val="de-DE"/>
                      </w:rPr>
                    </w:pPr>
                    <w:r w:rsidRPr="0088361B">
                      <w:rPr>
                        <w:rFonts w:ascii="Arial" w:hAnsi="Arial" w:cs="Arial"/>
                        <w:b/>
                        <w:sz w:val="15"/>
                        <w:szCs w:val="15"/>
                        <w:lang w:val="de-DE"/>
                      </w:rPr>
                      <w:t>Präzisionswerkzeuge</w:t>
                    </w:r>
                  </w:p>
                  <w:p w14:paraId="57E88EBE" w14:textId="77777777" w:rsidR="00FA424B" w:rsidRDefault="00FA424B" w:rsidP="00C52033">
                    <w:pPr>
                      <w:spacing w:line="200" w:lineRule="exact"/>
                      <w:jc w:val="right"/>
                      <w:rPr>
                        <w:rFonts w:ascii="Arial" w:hAnsi="Arial" w:cs="Arial"/>
                        <w:b/>
                        <w:sz w:val="15"/>
                        <w:szCs w:val="15"/>
                        <w:lang w:val="de-DE"/>
                      </w:rPr>
                    </w:pPr>
                    <w:r w:rsidRPr="0088361B">
                      <w:rPr>
                        <w:rFonts w:ascii="Arial" w:hAnsi="Arial" w:cs="Arial"/>
                        <w:b/>
                        <w:sz w:val="15"/>
                        <w:szCs w:val="15"/>
                        <w:lang w:val="de-DE"/>
                      </w:rPr>
                      <w:t>und Werkzeugsysteme</w:t>
                    </w:r>
                  </w:p>
                  <w:p w14:paraId="0FB8E5DE" w14:textId="77777777" w:rsidR="00FA424B" w:rsidRPr="00874F7D" w:rsidRDefault="00FA424B" w:rsidP="00C52033">
                    <w:pPr>
                      <w:spacing w:line="200" w:lineRule="exact"/>
                      <w:jc w:val="right"/>
                      <w:rPr>
                        <w:rFonts w:ascii="Arial" w:hAnsi="Arial" w:cs="Arial"/>
                        <w:b/>
                        <w:sz w:val="15"/>
                        <w:szCs w:val="15"/>
                        <w:lang w:val="de-DE"/>
                      </w:rPr>
                    </w:pPr>
                  </w:p>
                  <w:p w14:paraId="43573D21" w14:textId="77777777" w:rsidR="00FA424B" w:rsidRPr="00874F7D" w:rsidRDefault="00FA424B" w:rsidP="00C52033">
                    <w:pPr>
                      <w:spacing w:line="200" w:lineRule="exact"/>
                      <w:jc w:val="right"/>
                      <w:rPr>
                        <w:rFonts w:ascii="Arial" w:hAnsi="Arial" w:cs="Arial"/>
                        <w:b/>
                        <w:sz w:val="15"/>
                        <w:szCs w:val="15"/>
                        <w:lang w:val="de-DE"/>
                      </w:rPr>
                    </w:pPr>
                  </w:p>
                  <w:p w14:paraId="04D0FFC5" w14:textId="77777777" w:rsidR="00FA424B" w:rsidRPr="005F0E26" w:rsidRDefault="00FA424B" w:rsidP="00C52033">
                    <w:pPr>
                      <w:spacing w:line="200" w:lineRule="exact"/>
                      <w:jc w:val="right"/>
                      <w:rPr>
                        <w:rFonts w:ascii="Arial" w:hAnsi="Arial" w:cs="Arial"/>
                        <w:b/>
                        <w:sz w:val="15"/>
                        <w:szCs w:val="15"/>
                        <w:lang w:val="de-DE"/>
                      </w:rPr>
                    </w:pPr>
                    <w:r w:rsidRPr="005F0E26">
                      <w:rPr>
                        <w:rFonts w:ascii="Arial" w:hAnsi="Arial" w:cs="Arial"/>
                        <w:b/>
                        <w:sz w:val="15"/>
                        <w:szCs w:val="15"/>
                        <w:lang w:val="de-DE"/>
                      </w:rPr>
                      <w:t>Leitz GmbH &amp; Co. KG</w:t>
                    </w:r>
                  </w:p>
                  <w:p w14:paraId="60F0E7CE"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 xml:space="preserve">Leitzstraße 2 </w:t>
                    </w:r>
                  </w:p>
                  <w:p w14:paraId="14F9AF5E"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73447 Oberkochen</w:t>
                    </w:r>
                  </w:p>
                  <w:p w14:paraId="49C96158"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Deutschland</w:t>
                    </w:r>
                  </w:p>
                  <w:p w14:paraId="4DA84FA6"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Telefon +49 7364 950-0</w:t>
                    </w:r>
                  </w:p>
                  <w:p w14:paraId="4D04759C"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Fax +49 7364 950- 662</w:t>
                    </w:r>
                  </w:p>
                  <w:p w14:paraId="3F20C780" w14:textId="77777777" w:rsidR="00FA424B" w:rsidRPr="00874F7D"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leitz@leitz.org</w:t>
                    </w:r>
                  </w:p>
                </w:txbxContent>
              </v:textbox>
              <w10:wrap type="square" anchorx="margin" anchory="page"/>
            </v:shape>
          </w:pict>
        </mc:Fallback>
      </mc:AlternateContent>
    </w:r>
    <w:r>
      <w:rPr>
        <w:rFonts w:ascii="Arial" w:hAnsi="Arial" w:cs="Arial"/>
        <w:noProof/>
        <w:sz w:val="20"/>
        <w:szCs w:val="20"/>
        <w:lang w:val="de-DE"/>
      </w:rPr>
      <mc:AlternateContent>
        <mc:Choice Requires="wps">
          <w:drawing>
            <wp:anchor distT="0" distB="0" distL="0" distR="0" simplePos="0" relativeHeight="251691008" behindDoc="0" locked="0" layoutInCell="1" allowOverlap="1" wp14:anchorId="3A593E50" wp14:editId="0CB84AD9">
              <wp:simplePos x="0" y="0"/>
              <wp:positionH relativeFrom="margin">
                <wp:posOffset>0</wp:posOffset>
              </wp:positionH>
              <wp:positionV relativeFrom="page">
                <wp:posOffset>1742440</wp:posOffset>
              </wp:positionV>
              <wp:extent cx="1115695" cy="146050"/>
              <wp:effectExtent l="0" t="0" r="1905" b="6350"/>
              <wp:wrapSquare wrapText="bothSides"/>
              <wp:docPr id="1" name="Textfeld 1"/>
              <wp:cNvGraphicFramePr/>
              <a:graphic xmlns:a="http://schemas.openxmlformats.org/drawingml/2006/main">
                <a:graphicData uri="http://schemas.microsoft.com/office/word/2010/wordprocessingShape">
                  <wps:wsp>
                    <wps:cNvSpPr txBox="1"/>
                    <wps:spPr>
                      <a:xfrm>
                        <a:off x="0" y="0"/>
                        <a:ext cx="1115695" cy="14605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ext>
                      </a:extLst>
                    </wps:spPr>
                    <wps:style>
                      <a:lnRef idx="0">
                        <a:schemeClr val="accent1"/>
                      </a:lnRef>
                      <a:fillRef idx="0">
                        <a:schemeClr val="accent1"/>
                      </a:fillRef>
                      <a:effectRef idx="0">
                        <a:schemeClr val="accent1"/>
                      </a:effectRef>
                      <a:fontRef idx="minor">
                        <a:schemeClr val="dk1"/>
                      </a:fontRef>
                    </wps:style>
                    <wps:txbx>
                      <w:txbxContent>
                        <w:p w14:paraId="73E5B659" w14:textId="77777777"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Presseinformation</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 w14:anchorId="3A593E50" id="Textfeld 1" o:spid="_x0000_s1030" type="#_x0000_t202" style="position:absolute;margin-left:0;margin-top:137.2pt;width:87.85pt;height:11.5pt;z-index:251691008;visibility:visible;mso-wrap-style:none;mso-wrap-distance-left:0;mso-wrap-distance-top:0;mso-wrap-distance-right:0;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" filled="f" stroked="f">
              <v:textbox style="mso-fit-shape-to-text:t" inset="6e-5mm,0,0,0">
                <w:txbxContent>
                  <w:p w14:paraId="73E5B659" w14:textId="77777777"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Presseinformation</w:t>
                    </w:r>
                  </w:p>
                </w:txbxContent>
              </v:textbox>
              <w10:wrap type="square" anchorx="margin" anchory="page"/>
            </v:shape>
          </w:pict>
        </mc:Fallback>
      </mc:AlternateContent>
    </w:r>
    <w:r>
      <w:rPr>
        <w:noProof/>
        <w:lang w:val="de-DE"/>
      </w:rPr>
      <mc:AlternateContent>
        <mc:Choice Requires="wps">
          <w:drawing>
            <wp:anchor distT="0" distB="0" distL="114300" distR="114300" simplePos="0" relativeHeight="251680768" behindDoc="0" locked="0" layoutInCell="1" allowOverlap="1" wp14:anchorId="03CA7EDE" wp14:editId="7FBF1944">
              <wp:simplePos x="0" y="0"/>
              <wp:positionH relativeFrom="page">
                <wp:posOffset>0</wp:posOffset>
              </wp:positionH>
              <wp:positionV relativeFrom="page">
                <wp:posOffset>7560945</wp:posOffset>
              </wp:positionV>
              <wp:extent cx="107510" cy="0"/>
              <wp:effectExtent l="0" t="0" r="19685" b="25400"/>
              <wp:wrapNone/>
              <wp:docPr id="24" name="Gerade Verbindung 24"/>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du="http://schemas.microsoft.com/office/word/2023/wordml/word16du">
          <w:pict>
            <v:line w14:anchorId="23234251" id="Gerade Verbindung 24" o:spid="_x0000_s1026" style="position:absolute;z-index:2516807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595.35pt" to="8.45pt,59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678720" behindDoc="0" locked="0" layoutInCell="1" allowOverlap="1" wp14:anchorId="6F5005EB" wp14:editId="32DED9B0">
              <wp:simplePos x="0" y="0"/>
              <wp:positionH relativeFrom="page">
                <wp:posOffset>0</wp:posOffset>
              </wp:positionH>
              <wp:positionV relativeFrom="page">
                <wp:posOffset>5346700</wp:posOffset>
              </wp:positionV>
              <wp:extent cx="107510" cy="0"/>
              <wp:effectExtent l="0" t="0" r="19685" b="25400"/>
              <wp:wrapNone/>
              <wp:docPr id="23" name="Gerade Verbindung 23"/>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du="http://schemas.microsoft.com/office/word/2023/wordml/word16du">
          <w:pict>
            <v:line w14:anchorId="3953F8C2" id="Gerade Verbindung 23" o:spid="_x0000_s1026" style="position:absolute;z-index:2516787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421pt" to="8.45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676672" behindDoc="0" locked="0" layoutInCell="1" allowOverlap="1" wp14:anchorId="740D5B09" wp14:editId="71080AC4">
              <wp:simplePos x="0" y="0"/>
              <wp:positionH relativeFrom="page">
                <wp:posOffset>0</wp:posOffset>
              </wp:positionH>
              <wp:positionV relativeFrom="page">
                <wp:posOffset>3780790</wp:posOffset>
              </wp:positionV>
              <wp:extent cx="107510" cy="0"/>
              <wp:effectExtent l="0" t="0" r="19685" b="25400"/>
              <wp:wrapNone/>
              <wp:docPr id="22" name="Gerade Verbindung 22"/>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du="http://schemas.microsoft.com/office/word/2023/wordml/word16du">
          <w:pict>
            <v:line w14:anchorId="3DDB682E" id="Gerade Verbindung 22" o:spid="_x0000_s1026" style="position:absolute;z-index:2516766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297.7pt" to="8.45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" strokecolor="black [3213]" strokeweight=".5pt">
              <w10:wrap anchorx="page" anchory="page"/>
            </v:line>
          </w:pict>
        </mc:Fallback>
      </mc:AlternateContent>
    </w:r>
    <w:r>
      <w:rPr>
        <w:noProof/>
        <w:lang w:val="de-DE"/>
      </w:rPr>
      <w:drawing>
        <wp:anchor distT="0" distB="0" distL="114300" distR="114300" simplePos="0" relativeHeight="251706368" behindDoc="0" locked="0" layoutInCell="1" allowOverlap="1" wp14:anchorId="4E83045F" wp14:editId="3F5E29BB">
          <wp:simplePos x="0" y="0"/>
          <wp:positionH relativeFrom="margin">
            <wp:align>right</wp:align>
          </wp:positionH>
          <wp:positionV relativeFrom="page">
            <wp:posOffset>540385</wp:posOffset>
          </wp:positionV>
          <wp:extent cx="720000" cy="720000"/>
          <wp:effectExtent l="0" t="0" r="0" b="0"/>
          <wp:wrapSquare wrapText="bothSides"/>
          <wp:docPr id="36" name="Bild 36" descr="01-PROJEKTE:kunden 2011:Leitz:Leitz 2018:Dokumentvorlage:Leitz-Logo-RZ_rgb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1-PROJEKTE:kunden 2011:Leitz:Leitz 2018:Dokumentvorlage:Leitz-Logo-RZ_rgb_klei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00" cy="72000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ext>
                  </a:extLst>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C18CA" w14:textId="77777777" w:rsidR="00FA424B" w:rsidRDefault="00FA424B">
    <w:pPr>
      <w:pStyle w:val="Kopfzeile"/>
    </w:pPr>
  </w:p>
  <w:p w14:paraId="01BFCEE9" w14:textId="77777777" w:rsidR="00FA424B" w:rsidRDefault="00FA424B">
    <w:pPr>
      <w:pStyle w:val="Kopfzeile"/>
    </w:pPr>
  </w:p>
  <w:p w14:paraId="367165BC" w14:textId="77777777" w:rsidR="00FA424B" w:rsidRDefault="00FA424B">
    <w:pPr>
      <w:pStyle w:val="Kopfzeile"/>
    </w:pPr>
  </w:p>
  <w:p w14:paraId="3758B3C4" w14:textId="77777777" w:rsidR="00FA424B" w:rsidRDefault="00FA424B">
    <w:pPr>
      <w:pStyle w:val="Kopfzeile"/>
    </w:pPr>
  </w:p>
  <w:p w14:paraId="60F54835" w14:textId="77777777" w:rsidR="00FA424B" w:rsidRDefault="00FA424B">
    <w:pPr>
      <w:pStyle w:val="Kopfzeile"/>
    </w:pPr>
  </w:p>
  <w:p w14:paraId="3CE00992" w14:textId="77777777" w:rsidR="00FA424B" w:rsidRDefault="00FA424B">
    <w:pPr>
      <w:pStyle w:val="Kopfzeile"/>
    </w:pPr>
  </w:p>
  <w:p w14:paraId="79DC0A97" w14:textId="77777777" w:rsidR="00FA424B" w:rsidRDefault="00FA424B">
    <w:pPr>
      <w:pStyle w:val="Kopfzeile"/>
    </w:pPr>
  </w:p>
  <w:p w14:paraId="098F39EC" w14:textId="77777777" w:rsidR="00FA424B" w:rsidRDefault="00FA424B">
    <w:pPr>
      <w:pStyle w:val="Kopfzeile"/>
    </w:pPr>
  </w:p>
  <w:p w14:paraId="56ADB7F9" w14:textId="77777777" w:rsidR="00FA424B" w:rsidRDefault="00FA424B">
    <w:pPr>
      <w:pStyle w:val="Kopfzeile"/>
    </w:pPr>
  </w:p>
  <w:p w14:paraId="6DE20057" w14:textId="77777777" w:rsidR="00FA424B" w:rsidRDefault="00FA424B">
    <w:pPr>
      <w:pStyle w:val="Kopfzeile"/>
    </w:pPr>
    <w:r>
      <w:rPr>
        <w:noProof/>
        <w:lang w:val="de-DE"/>
      </w:rPr>
      <w:drawing>
        <wp:anchor distT="0" distB="0" distL="114300" distR="114300" simplePos="0" relativeHeight="251708416" behindDoc="0" locked="0" layoutInCell="1" allowOverlap="1" wp14:anchorId="1234059D" wp14:editId="70C82330">
          <wp:simplePos x="0" y="0"/>
          <wp:positionH relativeFrom="margin">
            <wp:align>right</wp:align>
          </wp:positionH>
          <wp:positionV relativeFrom="page">
            <wp:posOffset>540385</wp:posOffset>
          </wp:positionV>
          <wp:extent cx="720000" cy="720000"/>
          <wp:effectExtent l="0" t="0" r="0" b="0"/>
          <wp:wrapSquare wrapText="bothSides"/>
          <wp:docPr id="41" name="Bild 41" descr="01-PROJEKTE:kunden 2011:Leitz:Leitz 2018:Dokumentvorlage:Leitz-Logo-RZ_rgb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1-PROJEKTE:kunden 2011:Leitz:Leitz 2018:Dokumentvorlage:Leitz-Logo-RZ_rgb_klei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00" cy="72000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ext>
                  </a:extLst>
                </pic:spPr>
              </pic:pic>
            </a:graphicData>
          </a:graphic>
          <wp14:sizeRelH relativeFrom="page">
            <wp14:pctWidth>0</wp14:pctWidth>
          </wp14:sizeRelH>
          <wp14:sizeRelV relativeFrom="page">
            <wp14:pctHeight>0</wp14:pctHeight>
          </wp14:sizeRelV>
        </wp:anchor>
      </w:drawing>
    </w:r>
    <w:r>
      <w:rPr>
        <w:rFonts w:ascii="Arial" w:hAnsi="Arial" w:cs="Arial"/>
        <w:noProof/>
        <w:sz w:val="20"/>
        <w:szCs w:val="20"/>
        <w:lang w:val="de-DE"/>
      </w:rPr>
      <mc:AlternateContent>
        <mc:Choice Requires="wps">
          <w:drawing>
            <wp:anchor distT="0" distB="0" distL="0" distR="0" simplePos="0" relativeHeight="251702272" behindDoc="0" locked="0" layoutInCell="1" allowOverlap="1" wp14:anchorId="48FAC965" wp14:editId="580D0354">
              <wp:simplePos x="0" y="0"/>
              <wp:positionH relativeFrom="margin">
                <wp:posOffset>0</wp:posOffset>
              </wp:positionH>
              <wp:positionV relativeFrom="page">
                <wp:posOffset>1742440</wp:posOffset>
              </wp:positionV>
              <wp:extent cx="360045" cy="146050"/>
              <wp:effectExtent l="0" t="0" r="1905" b="6350"/>
              <wp:wrapSquare wrapText="bothSides"/>
              <wp:docPr id="37" name="Textfeld 37"/>
              <wp:cNvGraphicFramePr/>
              <a:graphic xmlns:a="http://schemas.openxmlformats.org/drawingml/2006/main">
                <a:graphicData uri="http://schemas.microsoft.com/office/word/2010/wordprocessingShape">
                  <wps:wsp>
                    <wps:cNvSpPr txBox="1"/>
                    <wps:spPr>
                      <a:xfrm>
                        <a:off x="0" y="0"/>
                        <a:ext cx="360045" cy="14605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ext>
                      </a:extLst>
                    </wps:spPr>
                    <wps:style>
                      <a:lnRef idx="0">
                        <a:schemeClr val="accent1"/>
                      </a:lnRef>
                      <a:fillRef idx="0">
                        <a:schemeClr val="accent1"/>
                      </a:fillRef>
                      <a:effectRef idx="0">
                        <a:schemeClr val="accent1"/>
                      </a:effectRef>
                      <a:fontRef idx="minor">
                        <a:schemeClr val="dk1"/>
                      </a:fontRef>
                    </wps:style>
                    <wps:txbx>
                      <w:txbxContent>
                        <w:p w14:paraId="04B6CD86" w14:textId="1081061B"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Bilder</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type w14:anchorId="48FAC965" id="_x0000_t202" coordsize="21600,21600" o:spt="202" path="m,l,21600r21600,l21600,xe">
              <v:stroke joinstyle="miter"/>
              <v:path gradientshapeok="t" o:connecttype="rect"/>
            </v:shapetype>
            <v:shape id="Textfeld 37" o:spid="_x0000_s1033" type="#_x0000_t202" style="position:absolute;margin-left:0;margin-top:137.2pt;width:28.35pt;height:11.5pt;z-index:251702272;visibility:visible;mso-wrap-style:none;mso-wrap-distance-left:0;mso-wrap-distance-top:0;mso-wrap-distance-right:0;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" filled="f" stroked="f">
              <v:textbox style="mso-fit-shape-to-text:t" inset="6e-5mm,0,0,0">
                <w:txbxContent>
                  <w:p w14:paraId="04B6CD86" w14:textId="1081061B"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Bilder</w:t>
                    </w:r>
                  </w:p>
                </w:txbxContent>
              </v:textbox>
              <w10:wrap type="square" anchorx="margin" anchory="page"/>
            </v:shape>
          </w:pict>
        </mc:Fallback>
      </mc:AlternateContent>
    </w:r>
    <w:r>
      <w:rPr>
        <w:noProof/>
        <w:lang w:val="de-DE"/>
      </w:rPr>
      <mc:AlternateContent>
        <mc:Choice Requires="wps">
          <w:drawing>
            <wp:anchor distT="0" distB="0" distL="114300" distR="114300" simplePos="0" relativeHeight="251698176" behindDoc="0" locked="0" layoutInCell="1" allowOverlap="1" wp14:anchorId="06458CFA" wp14:editId="353E1608">
              <wp:simplePos x="0" y="0"/>
              <wp:positionH relativeFrom="page">
                <wp:posOffset>0</wp:posOffset>
              </wp:positionH>
              <wp:positionV relativeFrom="page">
                <wp:posOffset>3780790</wp:posOffset>
              </wp:positionV>
              <wp:extent cx="107510" cy="0"/>
              <wp:effectExtent l="0" t="0" r="19685" b="25400"/>
              <wp:wrapNone/>
              <wp:docPr id="38" name="Gerade Verbindung 38"/>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du="http://schemas.microsoft.com/office/word/2023/wordml/word16du">
          <w:pict>
            <v:line w14:anchorId="52C55ECA" id="Gerade Verbindung 38" o:spid="_x0000_s1026" style="position:absolute;z-index:2516981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297.7pt" to="8.45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699200" behindDoc="0" locked="0" layoutInCell="1" allowOverlap="1" wp14:anchorId="29E00820" wp14:editId="12A47797">
              <wp:simplePos x="0" y="0"/>
              <wp:positionH relativeFrom="page">
                <wp:posOffset>0</wp:posOffset>
              </wp:positionH>
              <wp:positionV relativeFrom="page">
                <wp:posOffset>5346700</wp:posOffset>
              </wp:positionV>
              <wp:extent cx="107510" cy="0"/>
              <wp:effectExtent l="0" t="0" r="19685" b="25400"/>
              <wp:wrapNone/>
              <wp:docPr id="39" name="Gerade Verbindung 39"/>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du="http://schemas.microsoft.com/office/word/2023/wordml/word16du">
          <w:pict>
            <v:line w14:anchorId="611F6736" id="Gerade Verbindung 39" o:spid="_x0000_s1026" style="position:absolute;z-index:2516992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421pt" to="8.45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700224" behindDoc="0" locked="0" layoutInCell="1" allowOverlap="1" wp14:anchorId="4A8C85AA" wp14:editId="0BF0B23D">
              <wp:simplePos x="0" y="0"/>
              <wp:positionH relativeFrom="page">
                <wp:posOffset>0</wp:posOffset>
              </wp:positionH>
              <wp:positionV relativeFrom="page">
                <wp:posOffset>7560945</wp:posOffset>
              </wp:positionV>
              <wp:extent cx="107510" cy="0"/>
              <wp:effectExtent l="0" t="0" r="19685" b="25400"/>
              <wp:wrapNone/>
              <wp:docPr id="40" name="Gerade Verbindung 40"/>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du="http://schemas.microsoft.com/office/word/2023/wordml/word16du">
          <w:pict>
            <v:line w14:anchorId="6369174A" id="Gerade Verbindung 40" o:spid="_x0000_s1026" style="position:absolute;z-index:25170022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595.35pt" to="8.45pt,59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" strokecolor="black [3213]" strokeweight=".5pt">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70D28"/>
    <w:multiLevelType w:val="multilevel"/>
    <w:tmpl w:val="D2E63D5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1434309"/>
    <w:multiLevelType w:val="hybridMultilevel"/>
    <w:tmpl w:val="F8A0DAFC"/>
    <w:lvl w:ilvl="0" w:tplc="097C5DAC">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065116B"/>
    <w:multiLevelType w:val="multilevel"/>
    <w:tmpl w:val="BA60759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629E2201"/>
    <w:multiLevelType w:val="multilevel"/>
    <w:tmpl w:val="79622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2839621">
    <w:abstractNumId w:val="1"/>
  </w:num>
  <w:num w:numId="2" w16cid:durableId="1504395823">
    <w:abstractNumId w:val="0"/>
  </w:num>
  <w:num w:numId="3" w16cid:durableId="149818438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6091766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1"/>
  <w:activeWritingStyle w:appName="MSWord" w:lang="de-AT" w:vendorID="64" w:dllVersion="6" w:nlCheck="1" w:checkStyle="1"/>
  <w:activeWritingStyle w:appName="MSWord" w:lang="en-US" w:vendorID="64" w:dllVersion="6" w:nlCheck="1" w:checkStyle="1"/>
  <w:activeWritingStyle w:appName="MSWord" w:lang="en-US" w:vendorID="64" w:dllVersion="0" w:nlCheck="1" w:checkStyle="0"/>
  <w:activeWritingStyle w:appName="MSWord" w:lang="fr-FR" w:vendorID="64" w:dllVersion="0" w:nlCheck="1" w:checkStyle="0"/>
  <w:activeWritingStyle w:appName="MSWord" w:lang="de-DE" w:vendorID="64" w:dllVersion="0" w:nlCheck="1" w:checkStyle="0"/>
  <w:activeWritingStyle w:appName="MSWord" w:lang="de-AT" w:vendorID="64" w:dllVersion="0" w:nlCheck="1" w:checkStyle="0"/>
  <w:activeWritingStyle w:appName="MSWord" w:lang="pt-BR" w:vendorID="64" w:dllVersion="0" w:nlCheck="1" w:checkStyle="0"/>
  <w:activeWritingStyle w:appName="MSWord" w:lang="en-GB" w:vendorID="64" w:dllVersion="0" w:nlCheck="1" w:checkStyle="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0550"/>
    <w:rsid w:val="000037FA"/>
    <w:rsid w:val="00007278"/>
    <w:rsid w:val="00010A17"/>
    <w:rsid w:val="00010BAC"/>
    <w:rsid w:val="00014613"/>
    <w:rsid w:val="0002022A"/>
    <w:rsid w:val="0002272D"/>
    <w:rsid w:val="00032D98"/>
    <w:rsid w:val="00034EE9"/>
    <w:rsid w:val="00035BA2"/>
    <w:rsid w:val="000410A5"/>
    <w:rsid w:val="00041FFE"/>
    <w:rsid w:val="00045C9F"/>
    <w:rsid w:val="00052489"/>
    <w:rsid w:val="000529B9"/>
    <w:rsid w:val="0005677F"/>
    <w:rsid w:val="00063FF3"/>
    <w:rsid w:val="0006782A"/>
    <w:rsid w:val="00070D2B"/>
    <w:rsid w:val="0007210C"/>
    <w:rsid w:val="0008198A"/>
    <w:rsid w:val="000879D0"/>
    <w:rsid w:val="000939AB"/>
    <w:rsid w:val="00094D83"/>
    <w:rsid w:val="000A1A13"/>
    <w:rsid w:val="000B488A"/>
    <w:rsid w:val="000D0C1F"/>
    <w:rsid w:val="000D0F92"/>
    <w:rsid w:val="000D2039"/>
    <w:rsid w:val="000E1C8A"/>
    <w:rsid w:val="000E5002"/>
    <w:rsid w:val="000F27D4"/>
    <w:rsid w:val="000F6B75"/>
    <w:rsid w:val="00100BD4"/>
    <w:rsid w:val="00115E83"/>
    <w:rsid w:val="0011755A"/>
    <w:rsid w:val="0012081A"/>
    <w:rsid w:val="00134D9A"/>
    <w:rsid w:val="00143119"/>
    <w:rsid w:val="001511A8"/>
    <w:rsid w:val="00152462"/>
    <w:rsid w:val="00157FA9"/>
    <w:rsid w:val="00161D3E"/>
    <w:rsid w:val="00162407"/>
    <w:rsid w:val="00162772"/>
    <w:rsid w:val="00171338"/>
    <w:rsid w:val="00177FDB"/>
    <w:rsid w:val="00184E7A"/>
    <w:rsid w:val="00185C10"/>
    <w:rsid w:val="001A18F8"/>
    <w:rsid w:val="001A2E51"/>
    <w:rsid w:val="001B0170"/>
    <w:rsid w:val="001B3108"/>
    <w:rsid w:val="001B5C3A"/>
    <w:rsid w:val="001C5C69"/>
    <w:rsid w:val="001D1A3E"/>
    <w:rsid w:val="001D71F6"/>
    <w:rsid w:val="001E29AE"/>
    <w:rsid w:val="001E2DA8"/>
    <w:rsid w:val="001E3EEA"/>
    <w:rsid w:val="001E3F10"/>
    <w:rsid w:val="001E4F7C"/>
    <w:rsid w:val="001E5A1C"/>
    <w:rsid w:val="001E6BBB"/>
    <w:rsid w:val="001F0268"/>
    <w:rsid w:val="00212B0E"/>
    <w:rsid w:val="00215086"/>
    <w:rsid w:val="00220EFE"/>
    <w:rsid w:val="00235A1F"/>
    <w:rsid w:val="00241D6A"/>
    <w:rsid w:val="0024675B"/>
    <w:rsid w:val="002503E3"/>
    <w:rsid w:val="00256584"/>
    <w:rsid w:val="00262B34"/>
    <w:rsid w:val="00267377"/>
    <w:rsid w:val="0027183E"/>
    <w:rsid w:val="002720F7"/>
    <w:rsid w:val="00275B41"/>
    <w:rsid w:val="00276D66"/>
    <w:rsid w:val="0027706E"/>
    <w:rsid w:val="002772E0"/>
    <w:rsid w:val="00277F32"/>
    <w:rsid w:val="002841CD"/>
    <w:rsid w:val="002A2867"/>
    <w:rsid w:val="002A755B"/>
    <w:rsid w:val="002C0F36"/>
    <w:rsid w:val="002C7DCB"/>
    <w:rsid w:val="002D20FD"/>
    <w:rsid w:val="002E0E9B"/>
    <w:rsid w:val="002F3DD2"/>
    <w:rsid w:val="002F40C7"/>
    <w:rsid w:val="002F5D6C"/>
    <w:rsid w:val="003032ED"/>
    <w:rsid w:val="00303AF1"/>
    <w:rsid w:val="00303D58"/>
    <w:rsid w:val="00305B4A"/>
    <w:rsid w:val="0031068B"/>
    <w:rsid w:val="00320780"/>
    <w:rsid w:val="003218F1"/>
    <w:rsid w:val="00322A8B"/>
    <w:rsid w:val="00324C3B"/>
    <w:rsid w:val="00327399"/>
    <w:rsid w:val="00327C3D"/>
    <w:rsid w:val="003310F4"/>
    <w:rsid w:val="00333348"/>
    <w:rsid w:val="00333DB5"/>
    <w:rsid w:val="00334A87"/>
    <w:rsid w:val="00343688"/>
    <w:rsid w:val="003440D1"/>
    <w:rsid w:val="0034671E"/>
    <w:rsid w:val="0035742C"/>
    <w:rsid w:val="0036540D"/>
    <w:rsid w:val="003656FF"/>
    <w:rsid w:val="0037134E"/>
    <w:rsid w:val="0037302D"/>
    <w:rsid w:val="00374605"/>
    <w:rsid w:val="00375279"/>
    <w:rsid w:val="00385606"/>
    <w:rsid w:val="00387E6A"/>
    <w:rsid w:val="003A4647"/>
    <w:rsid w:val="003A57B8"/>
    <w:rsid w:val="003A658B"/>
    <w:rsid w:val="003B7EC6"/>
    <w:rsid w:val="003C0A97"/>
    <w:rsid w:val="003D0E9C"/>
    <w:rsid w:val="003D2365"/>
    <w:rsid w:val="003D2688"/>
    <w:rsid w:val="003D36A5"/>
    <w:rsid w:val="003E387E"/>
    <w:rsid w:val="003F0616"/>
    <w:rsid w:val="003F6355"/>
    <w:rsid w:val="004009B3"/>
    <w:rsid w:val="004048F6"/>
    <w:rsid w:val="0040663A"/>
    <w:rsid w:val="0041124C"/>
    <w:rsid w:val="00414E73"/>
    <w:rsid w:val="00432577"/>
    <w:rsid w:val="004341D7"/>
    <w:rsid w:val="00444E51"/>
    <w:rsid w:val="00460A99"/>
    <w:rsid w:val="004623CC"/>
    <w:rsid w:val="00462836"/>
    <w:rsid w:val="00462893"/>
    <w:rsid w:val="00475896"/>
    <w:rsid w:val="004927FF"/>
    <w:rsid w:val="004A6871"/>
    <w:rsid w:val="004B1D9F"/>
    <w:rsid w:val="004B6B9B"/>
    <w:rsid w:val="004D2EAC"/>
    <w:rsid w:val="004D48AD"/>
    <w:rsid w:val="004E6C58"/>
    <w:rsid w:val="004E78D1"/>
    <w:rsid w:val="004F1D82"/>
    <w:rsid w:val="00503056"/>
    <w:rsid w:val="00510423"/>
    <w:rsid w:val="00513866"/>
    <w:rsid w:val="005140CF"/>
    <w:rsid w:val="005259CA"/>
    <w:rsid w:val="00526EB4"/>
    <w:rsid w:val="00527461"/>
    <w:rsid w:val="00531E5B"/>
    <w:rsid w:val="00532463"/>
    <w:rsid w:val="00537F24"/>
    <w:rsid w:val="00546CA3"/>
    <w:rsid w:val="005640AE"/>
    <w:rsid w:val="0056715E"/>
    <w:rsid w:val="00570D71"/>
    <w:rsid w:val="005750F7"/>
    <w:rsid w:val="00575303"/>
    <w:rsid w:val="005755AD"/>
    <w:rsid w:val="00576B1F"/>
    <w:rsid w:val="005773C7"/>
    <w:rsid w:val="00577DB6"/>
    <w:rsid w:val="00580A41"/>
    <w:rsid w:val="00583793"/>
    <w:rsid w:val="005A59E5"/>
    <w:rsid w:val="005B17B6"/>
    <w:rsid w:val="005B25E9"/>
    <w:rsid w:val="005B5CA9"/>
    <w:rsid w:val="005B6134"/>
    <w:rsid w:val="005B6583"/>
    <w:rsid w:val="005D0026"/>
    <w:rsid w:val="005D2B3D"/>
    <w:rsid w:val="005E1432"/>
    <w:rsid w:val="005E1D20"/>
    <w:rsid w:val="005E2261"/>
    <w:rsid w:val="005E6198"/>
    <w:rsid w:val="005E6B82"/>
    <w:rsid w:val="005E6E03"/>
    <w:rsid w:val="005F080A"/>
    <w:rsid w:val="005F0E26"/>
    <w:rsid w:val="005F4B34"/>
    <w:rsid w:val="00614324"/>
    <w:rsid w:val="00616182"/>
    <w:rsid w:val="0062085F"/>
    <w:rsid w:val="00621D82"/>
    <w:rsid w:val="0062299E"/>
    <w:rsid w:val="00624AD2"/>
    <w:rsid w:val="00635320"/>
    <w:rsid w:val="00636204"/>
    <w:rsid w:val="00637855"/>
    <w:rsid w:val="00641669"/>
    <w:rsid w:val="006433CB"/>
    <w:rsid w:val="00645683"/>
    <w:rsid w:val="00650559"/>
    <w:rsid w:val="00656D07"/>
    <w:rsid w:val="00663F61"/>
    <w:rsid w:val="00674125"/>
    <w:rsid w:val="00695994"/>
    <w:rsid w:val="006962BA"/>
    <w:rsid w:val="00697AC2"/>
    <w:rsid w:val="006B59FD"/>
    <w:rsid w:val="006B67F1"/>
    <w:rsid w:val="006C0A82"/>
    <w:rsid w:val="006C6191"/>
    <w:rsid w:val="006E1FF6"/>
    <w:rsid w:val="006E6303"/>
    <w:rsid w:val="006F20B6"/>
    <w:rsid w:val="006F3D4B"/>
    <w:rsid w:val="006F6518"/>
    <w:rsid w:val="00701A9B"/>
    <w:rsid w:val="007026C1"/>
    <w:rsid w:val="00703B5A"/>
    <w:rsid w:val="0070406B"/>
    <w:rsid w:val="00711BDF"/>
    <w:rsid w:val="00721069"/>
    <w:rsid w:val="00723598"/>
    <w:rsid w:val="0073092A"/>
    <w:rsid w:val="00731A04"/>
    <w:rsid w:val="007326C2"/>
    <w:rsid w:val="007333CB"/>
    <w:rsid w:val="00733F67"/>
    <w:rsid w:val="007354B8"/>
    <w:rsid w:val="00742CC6"/>
    <w:rsid w:val="00761F1F"/>
    <w:rsid w:val="007721F0"/>
    <w:rsid w:val="00776E50"/>
    <w:rsid w:val="00777574"/>
    <w:rsid w:val="00780401"/>
    <w:rsid w:val="00782A68"/>
    <w:rsid w:val="00785E9A"/>
    <w:rsid w:val="00790D9F"/>
    <w:rsid w:val="007917D6"/>
    <w:rsid w:val="00792E3A"/>
    <w:rsid w:val="007A1029"/>
    <w:rsid w:val="007A1902"/>
    <w:rsid w:val="007A43C3"/>
    <w:rsid w:val="007A6B0B"/>
    <w:rsid w:val="007B2C8F"/>
    <w:rsid w:val="007B399D"/>
    <w:rsid w:val="007B4797"/>
    <w:rsid w:val="007B767B"/>
    <w:rsid w:val="007C0ABD"/>
    <w:rsid w:val="007C1F67"/>
    <w:rsid w:val="007C4519"/>
    <w:rsid w:val="007D4728"/>
    <w:rsid w:val="007D5955"/>
    <w:rsid w:val="007D6452"/>
    <w:rsid w:val="007E33A8"/>
    <w:rsid w:val="007E7FB9"/>
    <w:rsid w:val="007F12C0"/>
    <w:rsid w:val="00800D7C"/>
    <w:rsid w:val="00801455"/>
    <w:rsid w:val="008022D1"/>
    <w:rsid w:val="00804C0D"/>
    <w:rsid w:val="00813943"/>
    <w:rsid w:val="00820E22"/>
    <w:rsid w:val="00826367"/>
    <w:rsid w:val="008301F3"/>
    <w:rsid w:val="00832AEE"/>
    <w:rsid w:val="00836E9F"/>
    <w:rsid w:val="00836F81"/>
    <w:rsid w:val="008454D1"/>
    <w:rsid w:val="008540B9"/>
    <w:rsid w:val="00855075"/>
    <w:rsid w:val="00856151"/>
    <w:rsid w:val="00864A1A"/>
    <w:rsid w:val="00867341"/>
    <w:rsid w:val="00874F7D"/>
    <w:rsid w:val="0088361B"/>
    <w:rsid w:val="008945CB"/>
    <w:rsid w:val="008A7C3E"/>
    <w:rsid w:val="008B5262"/>
    <w:rsid w:val="008C2299"/>
    <w:rsid w:val="008C24EC"/>
    <w:rsid w:val="008D21F4"/>
    <w:rsid w:val="008D377B"/>
    <w:rsid w:val="008E2C66"/>
    <w:rsid w:val="008F085F"/>
    <w:rsid w:val="008F1207"/>
    <w:rsid w:val="009112FC"/>
    <w:rsid w:val="0091192B"/>
    <w:rsid w:val="0091570B"/>
    <w:rsid w:val="00916582"/>
    <w:rsid w:val="00917631"/>
    <w:rsid w:val="009202DC"/>
    <w:rsid w:val="00923CD3"/>
    <w:rsid w:val="009314CA"/>
    <w:rsid w:val="00934A25"/>
    <w:rsid w:val="0093599C"/>
    <w:rsid w:val="009405AC"/>
    <w:rsid w:val="00946287"/>
    <w:rsid w:val="009640F5"/>
    <w:rsid w:val="009718C3"/>
    <w:rsid w:val="00973177"/>
    <w:rsid w:val="00973E61"/>
    <w:rsid w:val="009810D6"/>
    <w:rsid w:val="0098401D"/>
    <w:rsid w:val="00991FE7"/>
    <w:rsid w:val="00995A82"/>
    <w:rsid w:val="00997D14"/>
    <w:rsid w:val="009A19EE"/>
    <w:rsid w:val="009A26E9"/>
    <w:rsid w:val="009A3553"/>
    <w:rsid w:val="009A799D"/>
    <w:rsid w:val="009C3E6F"/>
    <w:rsid w:val="009C50D9"/>
    <w:rsid w:val="009C6347"/>
    <w:rsid w:val="009C6820"/>
    <w:rsid w:val="009D409F"/>
    <w:rsid w:val="009D5A14"/>
    <w:rsid w:val="009E398B"/>
    <w:rsid w:val="009F3EB5"/>
    <w:rsid w:val="009F5A3F"/>
    <w:rsid w:val="00A04B61"/>
    <w:rsid w:val="00A15073"/>
    <w:rsid w:val="00A15953"/>
    <w:rsid w:val="00A248AC"/>
    <w:rsid w:val="00A253F1"/>
    <w:rsid w:val="00A332C2"/>
    <w:rsid w:val="00A43C71"/>
    <w:rsid w:val="00A469E0"/>
    <w:rsid w:val="00A603DC"/>
    <w:rsid w:val="00A6641D"/>
    <w:rsid w:val="00A7114A"/>
    <w:rsid w:val="00A7728D"/>
    <w:rsid w:val="00A85653"/>
    <w:rsid w:val="00A87313"/>
    <w:rsid w:val="00A90094"/>
    <w:rsid w:val="00A940DF"/>
    <w:rsid w:val="00AB7F3D"/>
    <w:rsid w:val="00AC35EB"/>
    <w:rsid w:val="00AC5028"/>
    <w:rsid w:val="00AC65D4"/>
    <w:rsid w:val="00AD5BFA"/>
    <w:rsid w:val="00AE1460"/>
    <w:rsid w:val="00AE3A8A"/>
    <w:rsid w:val="00AF0B62"/>
    <w:rsid w:val="00AF4637"/>
    <w:rsid w:val="00AF6C33"/>
    <w:rsid w:val="00B0114B"/>
    <w:rsid w:val="00B0554B"/>
    <w:rsid w:val="00B3532C"/>
    <w:rsid w:val="00B52154"/>
    <w:rsid w:val="00B57BFD"/>
    <w:rsid w:val="00B72318"/>
    <w:rsid w:val="00B740E4"/>
    <w:rsid w:val="00B816D3"/>
    <w:rsid w:val="00B93FD3"/>
    <w:rsid w:val="00B94C20"/>
    <w:rsid w:val="00B94E55"/>
    <w:rsid w:val="00BC0984"/>
    <w:rsid w:val="00BC27B1"/>
    <w:rsid w:val="00BC4D2C"/>
    <w:rsid w:val="00BE25C9"/>
    <w:rsid w:val="00BF5EE8"/>
    <w:rsid w:val="00C008EA"/>
    <w:rsid w:val="00C1288B"/>
    <w:rsid w:val="00C15570"/>
    <w:rsid w:val="00C22525"/>
    <w:rsid w:val="00C24127"/>
    <w:rsid w:val="00C26893"/>
    <w:rsid w:val="00C30349"/>
    <w:rsid w:val="00C43122"/>
    <w:rsid w:val="00C44FC3"/>
    <w:rsid w:val="00C47DFB"/>
    <w:rsid w:val="00C50550"/>
    <w:rsid w:val="00C52033"/>
    <w:rsid w:val="00C52FF0"/>
    <w:rsid w:val="00C60218"/>
    <w:rsid w:val="00C663E4"/>
    <w:rsid w:val="00C676A2"/>
    <w:rsid w:val="00C75812"/>
    <w:rsid w:val="00C77A61"/>
    <w:rsid w:val="00C86895"/>
    <w:rsid w:val="00C91405"/>
    <w:rsid w:val="00C91D38"/>
    <w:rsid w:val="00C9583F"/>
    <w:rsid w:val="00C979EF"/>
    <w:rsid w:val="00CA37CB"/>
    <w:rsid w:val="00CB2376"/>
    <w:rsid w:val="00CB4630"/>
    <w:rsid w:val="00CB64B9"/>
    <w:rsid w:val="00CD3972"/>
    <w:rsid w:val="00CD6CD4"/>
    <w:rsid w:val="00CE534D"/>
    <w:rsid w:val="00CF17CD"/>
    <w:rsid w:val="00CF3F3A"/>
    <w:rsid w:val="00CF42D6"/>
    <w:rsid w:val="00CF7303"/>
    <w:rsid w:val="00D0589F"/>
    <w:rsid w:val="00D059E7"/>
    <w:rsid w:val="00D102A6"/>
    <w:rsid w:val="00D122C9"/>
    <w:rsid w:val="00D142FD"/>
    <w:rsid w:val="00D15E4A"/>
    <w:rsid w:val="00D167DD"/>
    <w:rsid w:val="00D2157C"/>
    <w:rsid w:val="00D23664"/>
    <w:rsid w:val="00D24EA3"/>
    <w:rsid w:val="00D410AB"/>
    <w:rsid w:val="00D55632"/>
    <w:rsid w:val="00D660AD"/>
    <w:rsid w:val="00D70218"/>
    <w:rsid w:val="00D73EFC"/>
    <w:rsid w:val="00D74058"/>
    <w:rsid w:val="00D82CF6"/>
    <w:rsid w:val="00D834AD"/>
    <w:rsid w:val="00D95A0E"/>
    <w:rsid w:val="00DB1F84"/>
    <w:rsid w:val="00DB3008"/>
    <w:rsid w:val="00DB43B4"/>
    <w:rsid w:val="00DC3C9B"/>
    <w:rsid w:val="00DC5B5F"/>
    <w:rsid w:val="00DD0C9D"/>
    <w:rsid w:val="00DD25F8"/>
    <w:rsid w:val="00DD5794"/>
    <w:rsid w:val="00DD65CE"/>
    <w:rsid w:val="00DE3FA2"/>
    <w:rsid w:val="00E02545"/>
    <w:rsid w:val="00E0275C"/>
    <w:rsid w:val="00E034F5"/>
    <w:rsid w:val="00E0628C"/>
    <w:rsid w:val="00E12454"/>
    <w:rsid w:val="00E33B6C"/>
    <w:rsid w:val="00E3694E"/>
    <w:rsid w:val="00E41132"/>
    <w:rsid w:val="00E413FD"/>
    <w:rsid w:val="00E41A02"/>
    <w:rsid w:val="00E44D12"/>
    <w:rsid w:val="00E45E58"/>
    <w:rsid w:val="00E63455"/>
    <w:rsid w:val="00E65C5F"/>
    <w:rsid w:val="00E9239B"/>
    <w:rsid w:val="00E96611"/>
    <w:rsid w:val="00EA37F1"/>
    <w:rsid w:val="00EA4C6F"/>
    <w:rsid w:val="00EA4FC5"/>
    <w:rsid w:val="00EA7E96"/>
    <w:rsid w:val="00EB6459"/>
    <w:rsid w:val="00EB7EB8"/>
    <w:rsid w:val="00EC7087"/>
    <w:rsid w:val="00EE655A"/>
    <w:rsid w:val="00EE7C12"/>
    <w:rsid w:val="00F01CC2"/>
    <w:rsid w:val="00F044DC"/>
    <w:rsid w:val="00F07F8A"/>
    <w:rsid w:val="00F249E8"/>
    <w:rsid w:val="00F32EEA"/>
    <w:rsid w:val="00F339C7"/>
    <w:rsid w:val="00F33E8B"/>
    <w:rsid w:val="00F400EE"/>
    <w:rsid w:val="00F45BD3"/>
    <w:rsid w:val="00F515BC"/>
    <w:rsid w:val="00F575AE"/>
    <w:rsid w:val="00F62E0C"/>
    <w:rsid w:val="00F73627"/>
    <w:rsid w:val="00F77372"/>
    <w:rsid w:val="00F85D86"/>
    <w:rsid w:val="00F908F9"/>
    <w:rsid w:val="00F94186"/>
    <w:rsid w:val="00F96111"/>
    <w:rsid w:val="00FA15E0"/>
    <w:rsid w:val="00FA1D0F"/>
    <w:rsid w:val="00FA424B"/>
    <w:rsid w:val="00FA4DCA"/>
    <w:rsid w:val="00FA602E"/>
    <w:rsid w:val="00FC19B7"/>
    <w:rsid w:val="00FC210A"/>
    <w:rsid w:val="00FC5F6C"/>
    <w:rsid w:val="00FD1329"/>
    <w:rsid w:val="00FD37A5"/>
    <w:rsid w:val="00FE124B"/>
    <w:rsid w:val="00FE732B"/>
    <w:rsid w:val="00FE7C7D"/>
    <w:rsid w:val="00FF1BEF"/>
  </w:rsids>
  <m:mathPr>
    <m:mathFont m:val="Cambria Math"/>
    <m:brkBin m:val="before"/>
    <m:brkBinSub m:val="--"/>
    <m:smallFrac m:val="0"/>
    <m:dispDef/>
    <m:lMargin m:val="0"/>
    <m:rMargin m:val="0"/>
    <m:defJc m:val="centerGroup"/>
    <m:wrapIndent m:val="1440"/>
    <m:intLim m:val="subSup"/>
    <m:naryLim m:val="undOvr"/>
  </m:mathPr>
  <w:themeFontLang w:val="de-A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A4560AA"/>
  <w15:docId w15:val="{D464833D-DE7D-4715-8515-384F5D66BE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ato Light" w:eastAsiaTheme="minorEastAsia" w:hAnsi="Lato Light" w:cstheme="minorBidi"/>
        <w:sz w:val="24"/>
        <w:szCs w:val="24"/>
        <w:lang w:val="de-AT"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A3553"/>
    <w:rPr>
      <w:color w:val="0000FF" w:themeColor="hyperlink"/>
      <w:u w:val="single"/>
    </w:rPr>
  </w:style>
  <w:style w:type="paragraph" w:styleId="Kopfzeile">
    <w:name w:val="header"/>
    <w:basedOn w:val="Standard"/>
    <w:link w:val="KopfzeileZchn"/>
    <w:uiPriority w:val="99"/>
    <w:unhideWhenUsed/>
    <w:rsid w:val="007026C1"/>
    <w:pPr>
      <w:tabs>
        <w:tab w:val="center" w:pos="4536"/>
        <w:tab w:val="right" w:pos="9072"/>
      </w:tabs>
    </w:pPr>
  </w:style>
  <w:style w:type="character" w:customStyle="1" w:styleId="KopfzeileZchn">
    <w:name w:val="Kopfzeile Zchn"/>
    <w:basedOn w:val="Absatz-Standardschriftart"/>
    <w:link w:val="Kopfzeile"/>
    <w:uiPriority w:val="99"/>
    <w:rsid w:val="007026C1"/>
  </w:style>
  <w:style w:type="paragraph" w:styleId="Fuzeile">
    <w:name w:val="footer"/>
    <w:basedOn w:val="Standard"/>
    <w:link w:val="FuzeileZchn"/>
    <w:uiPriority w:val="99"/>
    <w:unhideWhenUsed/>
    <w:rsid w:val="007026C1"/>
    <w:pPr>
      <w:tabs>
        <w:tab w:val="center" w:pos="4536"/>
        <w:tab w:val="right" w:pos="9072"/>
      </w:tabs>
    </w:pPr>
  </w:style>
  <w:style w:type="character" w:customStyle="1" w:styleId="FuzeileZchn">
    <w:name w:val="Fußzeile Zchn"/>
    <w:basedOn w:val="Absatz-Standardschriftart"/>
    <w:link w:val="Fuzeile"/>
    <w:uiPriority w:val="99"/>
    <w:rsid w:val="007026C1"/>
  </w:style>
  <w:style w:type="table" w:styleId="Tabellenraster">
    <w:name w:val="Table Grid"/>
    <w:basedOn w:val="NormaleTabelle"/>
    <w:uiPriority w:val="59"/>
    <w:rsid w:val="007026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F339C7"/>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F339C7"/>
    <w:rPr>
      <w:rFonts w:ascii="Lucida Grande" w:hAnsi="Lucida Grande" w:cs="Lucida Grande"/>
      <w:sz w:val="18"/>
      <w:szCs w:val="18"/>
    </w:rPr>
  </w:style>
  <w:style w:type="character" w:styleId="Seitenzahl">
    <w:name w:val="page number"/>
    <w:basedOn w:val="Absatz-Standardschriftart"/>
    <w:uiPriority w:val="99"/>
    <w:semiHidden/>
    <w:unhideWhenUsed/>
    <w:rsid w:val="005F0E26"/>
  </w:style>
  <w:style w:type="paragraph" w:styleId="Listenabsatz">
    <w:name w:val="List Paragraph"/>
    <w:basedOn w:val="Standard"/>
    <w:uiPriority w:val="34"/>
    <w:qFormat/>
    <w:rsid w:val="00D2157C"/>
    <w:pPr>
      <w:widowControl w:val="0"/>
      <w:suppressAutoHyphens/>
      <w:ind w:left="720"/>
      <w:contextualSpacing/>
    </w:pPr>
    <w:rPr>
      <w:rFonts w:ascii="Times New Roman" w:eastAsia="SimSun" w:hAnsi="Times New Roman" w:cs="Mangal"/>
      <w:kern w:val="1"/>
      <w:szCs w:val="21"/>
      <w:lang w:val="de-DE" w:eastAsia="hi-IN" w:bidi="hi-IN"/>
    </w:rPr>
  </w:style>
  <w:style w:type="character" w:styleId="Kommentarzeichen">
    <w:name w:val="annotation reference"/>
    <w:basedOn w:val="Absatz-Standardschriftart"/>
    <w:uiPriority w:val="99"/>
    <w:semiHidden/>
    <w:unhideWhenUsed/>
    <w:rsid w:val="005D0026"/>
    <w:rPr>
      <w:sz w:val="16"/>
      <w:szCs w:val="16"/>
    </w:rPr>
  </w:style>
  <w:style w:type="paragraph" w:styleId="Kommentartext">
    <w:name w:val="annotation text"/>
    <w:basedOn w:val="Standard"/>
    <w:link w:val="KommentartextZchn"/>
    <w:uiPriority w:val="99"/>
    <w:unhideWhenUsed/>
    <w:rsid w:val="005D0026"/>
    <w:rPr>
      <w:sz w:val="20"/>
      <w:szCs w:val="20"/>
    </w:rPr>
  </w:style>
  <w:style w:type="character" w:customStyle="1" w:styleId="KommentartextZchn">
    <w:name w:val="Kommentartext Zchn"/>
    <w:basedOn w:val="Absatz-Standardschriftart"/>
    <w:link w:val="Kommentartext"/>
    <w:uiPriority w:val="99"/>
    <w:rsid w:val="005D0026"/>
    <w:rPr>
      <w:sz w:val="20"/>
      <w:szCs w:val="20"/>
    </w:rPr>
  </w:style>
  <w:style w:type="paragraph" w:styleId="Kommentarthema">
    <w:name w:val="annotation subject"/>
    <w:basedOn w:val="Kommentartext"/>
    <w:next w:val="Kommentartext"/>
    <w:link w:val="KommentarthemaZchn"/>
    <w:uiPriority w:val="99"/>
    <w:semiHidden/>
    <w:unhideWhenUsed/>
    <w:rsid w:val="005D0026"/>
    <w:rPr>
      <w:b/>
      <w:bCs/>
    </w:rPr>
  </w:style>
  <w:style w:type="character" w:customStyle="1" w:styleId="KommentarthemaZchn">
    <w:name w:val="Kommentarthema Zchn"/>
    <w:basedOn w:val="KommentartextZchn"/>
    <w:link w:val="Kommentarthema"/>
    <w:uiPriority w:val="99"/>
    <w:semiHidden/>
    <w:rsid w:val="005D0026"/>
    <w:rPr>
      <w:b/>
      <w:bCs/>
      <w:sz w:val="20"/>
      <w:szCs w:val="20"/>
    </w:rPr>
  </w:style>
  <w:style w:type="paragraph" w:styleId="berarbeitung">
    <w:name w:val="Revision"/>
    <w:hidden/>
    <w:uiPriority w:val="99"/>
    <w:semiHidden/>
    <w:rsid w:val="00576B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26738">
      <w:bodyDiv w:val="1"/>
      <w:marLeft w:val="0"/>
      <w:marRight w:val="0"/>
      <w:marTop w:val="0"/>
      <w:marBottom w:val="0"/>
      <w:divBdr>
        <w:top w:val="none" w:sz="0" w:space="0" w:color="auto"/>
        <w:left w:val="none" w:sz="0" w:space="0" w:color="auto"/>
        <w:bottom w:val="none" w:sz="0" w:space="0" w:color="auto"/>
        <w:right w:val="none" w:sz="0" w:space="0" w:color="auto"/>
      </w:divBdr>
    </w:div>
    <w:div w:id="82801002">
      <w:bodyDiv w:val="1"/>
      <w:marLeft w:val="0"/>
      <w:marRight w:val="0"/>
      <w:marTop w:val="0"/>
      <w:marBottom w:val="0"/>
      <w:divBdr>
        <w:top w:val="none" w:sz="0" w:space="0" w:color="auto"/>
        <w:left w:val="none" w:sz="0" w:space="0" w:color="auto"/>
        <w:bottom w:val="none" w:sz="0" w:space="0" w:color="auto"/>
        <w:right w:val="none" w:sz="0" w:space="0" w:color="auto"/>
      </w:divBdr>
    </w:div>
    <w:div w:id="124740322">
      <w:bodyDiv w:val="1"/>
      <w:marLeft w:val="0"/>
      <w:marRight w:val="0"/>
      <w:marTop w:val="0"/>
      <w:marBottom w:val="0"/>
      <w:divBdr>
        <w:top w:val="none" w:sz="0" w:space="0" w:color="auto"/>
        <w:left w:val="none" w:sz="0" w:space="0" w:color="auto"/>
        <w:bottom w:val="none" w:sz="0" w:space="0" w:color="auto"/>
        <w:right w:val="none" w:sz="0" w:space="0" w:color="auto"/>
      </w:divBdr>
    </w:div>
    <w:div w:id="133841014">
      <w:bodyDiv w:val="1"/>
      <w:marLeft w:val="0"/>
      <w:marRight w:val="0"/>
      <w:marTop w:val="0"/>
      <w:marBottom w:val="0"/>
      <w:divBdr>
        <w:top w:val="none" w:sz="0" w:space="0" w:color="auto"/>
        <w:left w:val="none" w:sz="0" w:space="0" w:color="auto"/>
        <w:bottom w:val="none" w:sz="0" w:space="0" w:color="auto"/>
        <w:right w:val="none" w:sz="0" w:space="0" w:color="auto"/>
      </w:divBdr>
    </w:div>
    <w:div w:id="206257990">
      <w:bodyDiv w:val="1"/>
      <w:marLeft w:val="0"/>
      <w:marRight w:val="0"/>
      <w:marTop w:val="0"/>
      <w:marBottom w:val="0"/>
      <w:divBdr>
        <w:top w:val="none" w:sz="0" w:space="0" w:color="auto"/>
        <w:left w:val="none" w:sz="0" w:space="0" w:color="auto"/>
        <w:bottom w:val="none" w:sz="0" w:space="0" w:color="auto"/>
        <w:right w:val="none" w:sz="0" w:space="0" w:color="auto"/>
      </w:divBdr>
    </w:div>
    <w:div w:id="277877745">
      <w:bodyDiv w:val="1"/>
      <w:marLeft w:val="0"/>
      <w:marRight w:val="0"/>
      <w:marTop w:val="0"/>
      <w:marBottom w:val="0"/>
      <w:divBdr>
        <w:top w:val="none" w:sz="0" w:space="0" w:color="auto"/>
        <w:left w:val="none" w:sz="0" w:space="0" w:color="auto"/>
        <w:bottom w:val="none" w:sz="0" w:space="0" w:color="auto"/>
        <w:right w:val="none" w:sz="0" w:space="0" w:color="auto"/>
      </w:divBdr>
      <w:divsChild>
        <w:div w:id="1135299176">
          <w:marLeft w:val="0"/>
          <w:marRight w:val="0"/>
          <w:marTop w:val="0"/>
          <w:marBottom w:val="0"/>
          <w:divBdr>
            <w:top w:val="none" w:sz="0" w:space="0" w:color="auto"/>
            <w:left w:val="none" w:sz="0" w:space="0" w:color="auto"/>
            <w:bottom w:val="none" w:sz="0" w:space="0" w:color="auto"/>
            <w:right w:val="none" w:sz="0" w:space="0" w:color="auto"/>
          </w:divBdr>
          <w:divsChild>
            <w:div w:id="505487664">
              <w:marLeft w:val="0"/>
              <w:marRight w:val="0"/>
              <w:marTop w:val="0"/>
              <w:marBottom w:val="0"/>
              <w:divBdr>
                <w:top w:val="none" w:sz="0" w:space="0" w:color="auto"/>
                <w:left w:val="none" w:sz="0" w:space="0" w:color="auto"/>
                <w:bottom w:val="none" w:sz="0" w:space="0" w:color="auto"/>
                <w:right w:val="none" w:sz="0" w:space="0" w:color="auto"/>
              </w:divBdr>
              <w:divsChild>
                <w:div w:id="755594366">
                  <w:marLeft w:val="3"/>
                  <w:marRight w:val="3"/>
                  <w:marTop w:val="150"/>
                  <w:marBottom w:val="150"/>
                  <w:divBdr>
                    <w:top w:val="none" w:sz="0" w:space="0" w:color="auto"/>
                    <w:left w:val="none" w:sz="0" w:space="0" w:color="auto"/>
                    <w:bottom w:val="none" w:sz="0" w:space="0" w:color="auto"/>
                    <w:right w:val="none" w:sz="0" w:space="0" w:color="auto"/>
                  </w:divBdr>
                </w:div>
              </w:divsChild>
            </w:div>
          </w:divsChild>
        </w:div>
      </w:divsChild>
    </w:div>
    <w:div w:id="547226887">
      <w:bodyDiv w:val="1"/>
      <w:marLeft w:val="0"/>
      <w:marRight w:val="0"/>
      <w:marTop w:val="0"/>
      <w:marBottom w:val="0"/>
      <w:divBdr>
        <w:top w:val="none" w:sz="0" w:space="0" w:color="auto"/>
        <w:left w:val="none" w:sz="0" w:space="0" w:color="auto"/>
        <w:bottom w:val="none" w:sz="0" w:space="0" w:color="auto"/>
        <w:right w:val="none" w:sz="0" w:space="0" w:color="auto"/>
      </w:divBdr>
    </w:div>
    <w:div w:id="607078603">
      <w:bodyDiv w:val="1"/>
      <w:marLeft w:val="0"/>
      <w:marRight w:val="0"/>
      <w:marTop w:val="0"/>
      <w:marBottom w:val="0"/>
      <w:divBdr>
        <w:top w:val="none" w:sz="0" w:space="0" w:color="auto"/>
        <w:left w:val="none" w:sz="0" w:space="0" w:color="auto"/>
        <w:bottom w:val="none" w:sz="0" w:space="0" w:color="auto"/>
        <w:right w:val="none" w:sz="0" w:space="0" w:color="auto"/>
      </w:divBdr>
    </w:div>
    <w:div w:id="639575853">
      <w:bodyDiv w:val="1"/>
      <w:marLeft w:val="0"/>
      <w:marRight w:val="0"/>
      <w:marTop w:val="0"/>
      <w:marBottom w:val="0"/>
      <w:divBdr>
        <w:top w:val="none" w:sz="0" w:space="0" w:color="auto"/>
        <w:left w:val="none" w:sz="0" w:space="0" w:color="auto"/>
        <w:bottom w:val="none" w:sz="0" w:space="0" w:color="auto"/>
        <w:right w:val="none" w:sz="0" w:space="0" w:color="auto"/>
      </w:divBdr>
    </w:div>
    <w:div w:id="639771273">
      <w:bodyDiv w:val="1"/>
      <w:marLeft w:val="0"/>
      <w:marRight w:val="0"/>
      <w:marTop w:val="0"/>
      <w:marBottom w:val="0"/>
      <w:divBdr>
        <w:top w:val="none" w:sz="0" w:space="0" w:color="auto"/>
        <w:left w:val="none" w:sz="0" w:space="0" w:color="auto"/>
        <w:bottom w:val="none" w:sz="0" w:space="0" w:color="auto"/>
        <w:right w:val="none" w:sz="0" w:space="0" w:color="auto"/>
      </w:divBdr>
    </w:div>
    <w:div w:id="641470948">
      <w:bodyDiv w:val="1"/>
      <w:marLeft w:val="0"/>
      <w:marRight w:val="0"/>
      <w:marTop w:val="0"/>
      <w:marBottom w:val="0"/>
      <w:divBdr>
        <w:top w:val="none" w:sz="0" w:space="0" w:color="auto"/>
        <w:left w:val="none" w:sz="0" w:space="0" w:color="auto"/>
        <w:bottom w:val="none" w:sz="0" w:space="0" w:color="auto"/>
        <w:right w:val="none" w:sz="0" w:space="0" w:color="auto"/>
      </w:divBdr>
    </w:div>
    <w:div w:id="697045494">
      <w:bodyDiv w:val="1"/>
      <w:marLeft w:val="0"/>
      <w:marRight w:val="0"/>
      <w:marTop w:val="0"/>
      <w:marBottom w:val="0"/>
      <w:divBdr>
        <w:top w:val="none" w:sz="0" w:space="0" w:color="auto"/>
        <w:left w:val="none" w:sz="0" w:space="0" w:color="auto"/>
        <w:bottom w:val="none" w:sz="0" w:space="0" w:color="auto"/>
        <w:right w:val="none" w:sz="0" w:space="0" w:color="auto"/>
      </w:divBdr>
    </w:div>
    <w:div w:id="972980078">
      <w:bodyDiv w:val="1"/>
      <w:marLeft w:val="0"/>
      <w:marRight w:val="0"/>
      <w:marTop w:val="0"/>
      <w:marBottom w:val="0"/>
      <w:divBdr>
        <w:top w:val="none" w:sz="0" w:space="0" w:color="auto"/>
        <w:left w:val="none" w:sz="0" w:space="0" w:color="auto"/>
        <w:bottom w:val="none" w:sz="0" w:space="0" w:color="auto"/>
        <w:right w:val="none" w:sz="0" w:space="0" w:color="auto"/>
      </w:divBdr>
    </w:div>
    <w:div w:id="1011877179">
      <w:bodyDiv w:val="1"/>
      <w:marLeft w:val="0"/>
      <w:marRight w:val="0"/>
      <w:marTop w:val="0"/>
      <w:marBottom w:val="0"/>
      <w:divBdr>
        <w:top w:val="none" w:sz="0" w:space="0" w:color="auto"/>
        <w:left w:val="none" w:sz="0" w:space="0" w:color="auto"/>
        <w:bottom w:val="none" w:sz="0" w:space="0" w:color="auto"/>
        <w:right w:val="none" w:sz="0" w:space="0" w:color="auto"/>
      </w:divBdr>
    </w:div>
    <w:div w:id="1030640988">
      <w:bodyDiv w:val="1"/>
      <w:marLeft w:val="0"/>
      <w:marRight w:val="0"/>
      <w:marTop w:val="0"/>
      <w:marBottom w:val="0"/>
      <w:divBdr>
        <w:top w:val="none" w:sz="0" w:space="0" w:color="auto"/>
        <w:left w:val="none" w:sz="0" w:space="0" w:color="auto"/>
        <w:bottom w:val="none" w:sz="0" w:space="0" w:color="auto"/>
        <w:right w:val="none" w:sz="0" w:space="0" w:color="auto"/>
      </w:divBdr>
    </w:div>
    <w:div w:id="1056782682">
      <w:bodyDiv w:val="1"/>
      <w:marLeft w:val="0"/>
      <w:marRight w:val="0"/>
      <w:marTop w:val="0"/>
      <w:marBottom w:val="0"/>
      <w:divBdr>
        <w:top w:val="none" w:sz="0" w:space="0" w:color="auto"/>
        <w:left w:val="none" w:sz="0" w:space="0" w:color="auto"/>
        <w:bottom w:val="none" w:sz="0" w:space="0" w:color="auto"/>
        <w:right w:val="none" w:sz="0" w:space="0" w:color="auto"/>
      </w:divBdr>
    </w:div>
    <w:div w:id="1078677065">
      <w:bodyDiv w:val="1"/>
      <w:marLeft w:val="0"/>
      <w:marRight w:val="0"/>
      <w:marTop w:val="0"/>
      <w:marBottom w:val="0"/>
      <w:divBdr>
        <w:top w:val="none" w:sz="0" w:space="0" w:color="auto"/>
        <w:left w:val="none" w:sz="0" w:space="0" w:color="auto"/>
        <w:bottom w:val="none" w:sz="0" w:space="0" w:color="auto"/>
        <w:right w:val="none" w:sz="0" w:space="0" w:color="auto"/>
      </w:divBdr>
    </w:div>
    <w:div w:id="1182009478">
      <w:bodyDiv w:val="1"/>
      <w:marLeft w:val="0"/>
      <w:marRight w:val="0"/>
      <w:marTop w:val="0"/>
      <w:marBottom w:val="0"/>
      <w:divBdr>
        <w:top w:val="none" w:sz="0" w:space="0" w:color="auto"/>
        <w:left w:val="none" w:sz="0" w:space="0" w:color="auto"/>
        <w:bottom w:val="none" w:sz="0" w:space="0" w:color="auto"/>
        <w:right w:val="none" w:sz="0" w:space="0" w:color="auto"/>
      </w:divBdr>
    </w:div>
    <w:div w:id="1428043249">
      <w:bodyDiv w:val="1"/>
      <w:marLeft w:val="0"/>
      <w:marRight w:val="0"/>
      <w:marTop w:val="0"/>
      <w:marBottom w:val="0"/>
      <w:divBdr>
        <w:top w:val="none" w:sz="0" w:space="0" w:color="auto"/>
        <w:left w:val="none" w:sz="0" w:space="0" w:color="auto"/>
        <w:bottom w:val="none" w:sz="0" w:space="0" w:color="auto"/>
        <w:right w:val="none" w:sz="0" w:space="0" w:color="auto"/>
      </w:divBdr>
    </w:div>
    <w:div w:id="1497189526">
      <w:bodyDiv w:val="1"/>
      <w:marLeft w:val="0"/>
      <w:marRight w:val="0"/>
      <w:marTop w:val="0"/>
      <w:marBottom w:val="0"/>
      <w:divBdr>
        <w:top w:val="none" w:sz="0" w:space="0" w:color="auto"/>
        <w:left w:val="none" w:sz="0" w:space="0" w:color="auto"/>
        <w:bottom w:val="none" w:sz="0" w:space="0" w:color="auto"/>
        <w:right w:val="none" w:sz="0" w:space="0" w:color="auto"/>
      </w:divBdr>
    </w:div>
    <w:div w:id="1641499387">
      <w:bodyDiv w:val="1"/>
      <w:marLeft w:val="0"/>
      <w:marRight w:val="0"/>
      <w:marTop w:val="0"/>
      <w:marBottom w:val="0"/>
      <w:divBdr>
        <w:top w:val="none" w:sz="0" w:space="0" w:color="auto"/>
        <w:left w:val="none" w:sz="0" w:space="0" w:color="auto"/>
        <w:bottom w:val="none" w:sz="0" w:space="0" w:color="auto"/>
        <w:right w:val="none" w:sz="0" w:space="0" w:color="auto"/>
      </w:divBdr>
    </w:div>
    <w:div w:id="1715150944">
      <w:bodyDiv w:val="1"/>
      <w:marLeft w:val="0"/>
      <w:marRight w:val="0"/>
      <w:marTop w:val="0"/>
      <w:marBottom w:val="0"/>
      <w:divBdr>
        <w:top w:val="none" w:sz="0" w:space="0" w:color="auto"/>
        <w:left w:val="none" w:sz="0" w:space="0" w:color="auto"/>
        <w:bottom w:val="none" w:sz="0" w:space="0" w:color="auto"/>
        <w:right w:val="none" w:sz="0" w:space="0" w:color="auto"/>
      </w:divBdr>
    </w:div>
    <w:div w:id="179937288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image" Target="media/image4.jpeg"/><Relationship Id="rId2" Type="http://schemas.openxmlformats.org/officeDocument/2006/relationships/customXml" Target="../customXml/item2.xml"/><Relationship Id="rId16" Type="http://schemas.openxmlformats.org/officeDocument/2006/relationships/image" Target="media/image3.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2.jpe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4b68c916-f9c9-43a4-bd4e-e968c2d4f955" xsi:nil="true"/>
    <lcf76f155ced4ddcb4097134ff3c332f xmlns="cf8e0de3-bfff-44e2-8e45-34910c4a761d">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35642D24D837784598005BBAF8C16BAE" ma:contentTypeVersion="14" ma:contentTypeDescription="Ein neues Dokument erstellen." ma:contentTypeScope="" ma:versionID="47a424d096e30243e4f45d39bfd62809">
  <xsd:schema xmlns:xsd="http://www.w3.org/2001/XMLSchema" xmlns:xs="http://www.w3.org/2001/XMLSchema" xmlns:p="http://schemas.microsoft.com/office/2006/metadata/properties" xmlns:ns2="cf8e0de3-bfff-44e2-8e45-34910c4a761d" xmlns:ns3="4b68c916-f9c9-43a4-bd4e-e968c2d4f955" targetNamespace="http://schemas.microsoft.com/office/2006/metadata/properties" ma:root="true" ma:fieldsID="24726a7ddf19301e4c60ee3d7dd4facb" ns2:_="" ns3:_="">
    <xsd:import namespace="cf8e0de3-bfff-44e2-8e45-34910c4a761d"/>
    <xsd:import namespace="4b68c916-f9c9-43a4-bd4e-e968c2d4f95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MediaServiceOCR"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8e0de3-bfff-44e2-8e45-34910c4a76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7960380b-fdf0-4026-b296-5a05eca6889f"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19" nillable="true" ma:displayName="Loca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68c916-f9c9-43a4-bd4e-e968c2d4f95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b75dddb-b708-450f-b8a8-6ab5b02ca3df}" ma:internalName="TaxCatchAll" ma:showField="CatchAllData" ma:web="4b68c916-f9c9-43a4-bd4e-e968c2d4f95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1AA1EEF-82FE-40BA-86F8-EE6D366689B6}">
  <ds:schemaRefs>
    <ds:schemaRef ds:uri="http://schemas.openxmlformats.org/officeDocument/2006/bibliography"/>
  </ds:schemaRefs>
</ds:datastoreItem>
</file>

<file path=customXml/itemProps2.xml><?xml version="1.0" encoding="utf-8"?>
<ds:datastoreItem xmlns:ds="http://schemas.openxmlformats.org/officeDocument/2006/customXml" ds:itemID="{36CF6851-FDC0-4FD6-B5EB-78AE1FCA4556}">
  <ds:schemaRefs>
    <ds:schemaRef ds:uri="http://schemas.microsoft.com/office/2006/metadata/properties"/>
    <ds:schemaRef ds:uri="http://schemas.microsoft.com/office/infopath/2007/PartnerControls"/>
    <ds:schemaRef ds:uri="4b68c916-f9c9-43a4-bd4e-e968c2d4f955"/>
    <ds:schemaRef ds:uri="cf8e0de3-bfff-44e2-8e45-34910c4a761d"/>
  </ds:schemaRefs>
</ds:datastoreItem>
</file>

<file path=customXml/itemProps3.xml><?xml version="1.0" encoding="utf-8"?>
<ds:datastoreItem xmlns:ds="http://schemas.openxmlformats.org/officeDocument/2006/customXml" ds:itemID="{6BCB9E6D-1EB6-404B-940D-1F21CB90E0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8e0de3-bfff-44e2-8e45-34910c4a761d"/>
    <ds:schemaRef ds:uri="4b68c916-f9c9-43a4-bd4e-e968c2d4f9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FE42192-A4F9-40AA-BF75-A40854547A6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975</Words>
  <Characters>6147</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Leitz</Company>
  <LinksUpToDate>false</LinksUpToDate>
  <CharactersWithSpaces>7108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Agentur</dc:creator>
  <cp:lastModifiedBy>Wykydal, Lisa</cp:lastModifiedBy>
  <cp:revision>7</cp:revision>
  <cp:lastPrinted>2020-09-30T08:29:00Z</cp:lastPrinted>
  <dcterms:created xsi:type="dcterms:W3CDTF">2025-05-12T13:45:00Z</dcterms:created>
  <dcterms:modified xsi:type="dcterms:W3CDTF">2025-05-21T06:08:00Z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0x01010035642D24D837784598005BBAF8C16BAE</vt:lpwstr>
  </property>
  <property fmtid="{D5CDD505-2E9C-101B-9397-08002B2CF9AE}" pid="3" name="MediaServiceImageTags">
    <vt:lpwstr/>
  </property>
</Properties>
</file>